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8C86" w14:textId="7D9B5FD9" w:rsidR="00742325" w:rsidRPr="003F241D" w:rsidRDefault="00742325" w:rsidP="00121E28">
      <w:pPr>
        <w:rPr>
          <w:rFonts w:ascii="Arial" w:eastAsia="Times New Roman" w:hAnsi="Arial" w:cs="Arial"/>
          <w:b/>
          <w:sz w:val="24"/>
          <w:szCs w:val="24"/>
          <w:rtl/>
          <w:lang w:val="en-GB" w:bidi="ar-JO"/>
        </w:rPr>
      </w:pPr>
    </w:p>
    <w:p w14:paraId="662387E7" w14:textId="0141E6C5" w:rsidR="00342249" w:rsidRPr="00AE0520" w:rsidRDefault="00AB2360" w:rsidP="000C2C79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</w:pPr>
      <w:r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 xml:space="preserve">صالة عرض "إم بي </w:t>
      </w:r>
      <w:proofErr w:type="spellStart"/>
      <w:r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آند</w:t>
      </w:r>
      <w:proofErr w:type="spellEnd"/>
      <w:r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 xml:space="preserve"> </w:t>
      </w:r>
      <w:proofErr w:type="spellStart"/>
      <w:r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إف</w:t>
      </w:r>
      <w:proofErr w:type="spellEnd"/>
      <w:r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 xml:space="preserve"> ماد غاليري" ترحب بالتراكيب الحركية </w:t>
      </w:r>
      <w:r w:rsidR="00144FBE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الفنية</w:t>
      </w:r>
      <w:r w:rsidR="007F436B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 xml:space="preserve"> </w:t>
      </w:r>
      <w:proofErr w:type="spellStart"/>
      <w:r w:rsidR="003C5766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ل</w:t>
      </w:r>
      <w:r w:rsidR="007F436B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نييتس</w:t>
      </w:r>
      <w:proofErr w:type="spellEnd"/>
      <w:r w:rsidR="007F436B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 xml:space="preserve"> </w:t>
      </w:r>
      <w:proofErr w:type="spellStart"/>
      <w:r w:rsidR="003C5766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فيلكر</w:t>
      </w:r>
      <w:proofErr w:type="spellEnd"/>
      <w:r w:rsidR="003C5766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؛ فنان ألماني</w:t>
      </w:r>
      <w:r w:rsidR="000C2C79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 xml:space="preserve"> ذو </w:t>
      </w:r>
      <w:r w:rsidR="00B35291" w:rsidRPr="00AE0520">
        <w:rPr>
          <w:rFonts w:asciiTheme="minorBidi" w:hAnsiTheme="minorBidi" w:cstheme="minorBidi"/>
          <w:b/>
          <w:bCs/>
          <w:sz w:val="24"/>
          <w:szCs w:val="24"/>
          <w:rtl/>
          <w:lang w:val="en-GB" w:bidi="ar-JO"/>
        </w:rPr>
        <w:t>موهبة في إبداع الحركات المصورة</w:t>
      </w:r>
    </w:p>
    <w:p w14:paraId="374CADE1" w14:textId="77777777" w:rsidR="00144FBE" w:rsidRDefault="00144FBE" w:rsidP="000C2C7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 w:bidi="ar-JO"/>
        </w:rPr>
      </w:pPr>
    </w:p>
    <w:p w14:paraId="176F3CE8" w14:textId="21803F43" w:rsidR="00144FBE" w:rsidRDefault="00144FBE" w:rsidP="000C2C7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 w:bidi="ar-JO"/>
        </w:rPr>
      </w:pPr>
    </w:p>
    <w:p w14:paraId="4036FA0A" w14:textId="6B58D507" w:rsidR="000C2C79" w:rsidRPr="009055B7" w:rsidRDefault="00144FBE" w:rsidP="00630B40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AE"/>
        </w:rPr>
      </w:pPr>
      <w:proofErr w:type="spellStart"/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نييتس</w:t>
      </w:r>
      <w:proofErr w:type="spellEnd"/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proofErr w:type="spellStart"/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، هو فنان ومبدع مقره برلين</w:t>
      </w:r>
      <w:r w:rsidR="00313227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، </w:t>
      </w:r>
      <w:r w:rsidR="00630B40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يمتاز بقدرته على</w:t>
      </w:r>
      <w:r w:rsidR="00313227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تحويل الأغراض المستخدمة يومياً</w:t>
      </w:r>
      <w:r w:rsidR="00A2514E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؛</w:t>
      </w:r>
      <w:r w:rsidR="00313227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بدءاً من الأكياس البلاستيكية وحتى ألعاب الأطفال</w:t>
      </w:r>
      <w:r w:rsidR="00A2514E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،</w:t>
      </w:r>
      <w:r w:rsidR="00313227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إلى تراكيب فنية </w:t>
      </w:r>
      <w:r w:rsidR="00EF517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إبداعية</w:t>
      </w:r>
      <w:r w:rsidR="00313227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.</w:t>
      </w:r>
      <w:r w:rsidR="003F2B4F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ويبث </w:t>
      </w:r>
      <w:proofErr w:type="spellStart"/>
      <w:r w:rsidR="003F2B4F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="003F2B4F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الحياة في كل</w:t>
      </w:r>
      <w:r w:rsidR="00A2514E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عمل</w:t>
      </w:r>
      <w:r w:rsidR="003F2B4F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من أعماله الفنية؛ كما لو كان يتنفس أو يرقص، باستخدام الإلكترونيات والبرمجة</w:t>
      </w:r>
      <w:r w:rsidR="005C6372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،</w:t>
      </w:r>
      <w:r w:rsidR="003F2B4F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r w:rsidR="00081630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لإخراج</w:t>
      </w:r>
      <w:r w:rsidR="003F2B4F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r w:rsidR="00081630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هذا العمل الفني بأداء حركي </w:t>
      </w:r>
      <w:r w:rsidR="007C5296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منظم </w:t>
      </w:r>
      <w:r w:rsidR="00081630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مثالي. </w:t>
      </w:r>
      <w:r w:rsidR="007F5BDA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ورغم أن</w:t>
      </w:r>
      <w:r w:rsidR="007C5296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proofErr w:type="spellStart"/>
      <w:r w:rsidR="007C5296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="007C5296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r w:rsidR="007F5BDA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عُرف </w:t>
      </w:r>
      <w:r w:rsidR="007C5296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بإبداع الأعمال الفنية المركبة كبيرة الحجم؛ مثل العمل الفني "</w:t>
      </w:r>
      <w:proofErr w:type="spellStart"/>
      <w:r w:rsidR="007C5296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تويل</w:t>
      </w:r>
      <w:proofErr w:type="spellEnd"/>
      <w:r w:rsidR="007C5296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ڤ" – "اثنا عشر" -  الذي أبدعه بتكليف من </w:t>
      </w:r>
      <w:r w:rsidR="007F5BD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"متحف تايبيه للفنون الجميلة"، إلا أنه قام بتقليص حجم أعماله الفنية حصرياً من أجل </w:t>
      </w:r>
      <w:r w:rsidR="00DA4023" w:rsidRPr="009055B7">
        <w:rPr>
          <w:rFonts w:asciiTheme="minorBidi" w:hAnsiTheme="minorBidi" w:cstheme="minorBidi"/>
          <w:sz w:val="22"/>
          <w:szCs w:val="22"/>
          <w:rtl/>
          <w:lang w:bidi="ar-AE"/>
        </w:rPr>
        <w:t>التعاون مع</w:t>
      </w:r>
      <w:r w:rsidR="007F5BD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صالة</w:t>
      </w:r>
      <w:r w:rsidR="00630B40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عرض</w:t>
      </w:r>
      <w:r w:rsidR="007F5BD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"إم بي </w:t>
      </w:r>
      <w:proofErr w:type="spellStart"/>
      <w:r w:rsidR="007F5BDA" w:rsidRPr="009055B7">
        <w:rPr>
          <w:rFonts w:asciiTheme="minorBidi" w:hAnsiTheme="minorBidi" w:cstheme="minorBidi"/>
          <w:sz w:val="22"/>
          <w:szCs w:val="22"/>
          <w:rtl/>
          <w:lang w:bidi="ar-AE"/>
        </w:rPr>
        <w:t>آند</w:t>
      </w:r>
      <w:proofErr w:type="spellEnd"/>
      <w:r w:rsidR="007F5BD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</w:t>
      </w:r>
      <w:proofErr w:type="spellStart"/>
      <w:r w:rsidR="007F5BDA" w:rsidRPr="009055B7">
        <w:rPr>
          <w:rFonts w:asciiTheme="minorBidi" w:hAnsiTheme="minorBidi" w:cstheme="minorBidi"/>
          <w:sz w:val="22"/>
          <w:szCs w:val="22"/>
          <w:rtl/>
          <w:lang w:bidi="ar-AE"/>
        </w:rPr>
        <w:t>إف</w:t>
      </w:r>
      <w:proofErr w:type="spellEnd"/>
      <w:r w:rsidR="007F5BD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ماد غاليري"، مركزاً على التعقيدات الدقيقة</w:t>
      </w:r>
      <w:r w:rsidR="00DC3DDC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للحركة </w:t>
      </w:r>
      <w:r w:rsidR="001D290C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بالاستخدام الواضح </w:t>
      </w:r>
      <w:r w:rsidR="00630B40" w:rsidRPr="009055B7">
        <w:rPr>
          <w:rFonts w:asciiTheme="minorBidi" w:hAnsiTheme="minorBidi" w:cstheme="minorBidi"/>
          <w:sz w:val="22"/>
          <w:szCs w:val="22"/>
          <w:rtl/>
          <w:lang w:bidi="ar-AE"/>
        </w:rPr>
        <w:t>لعناصر تصميم خلية النحل،</w:t>
      </w:r>
      <w:r w:rsidR="00993E75">
        <w:rPr>
          <w:rFonts w:asciiTheme="minorBidi" w:hAnsiTheme="minorBidi" w:cstheme="minorBidi" w:hint="cs"/>
          <w:sz w:val="22"/>
          <w:szCs w:val="22"/>
          <w:rtl/>
          <w:lang w:bidi="ar-AE"/>
        </w:rPr>
        <w:t xml:space="preserve"> وذلك</w:t>
      </w:r>
      <w:r w:rsidR="00630B40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في معرضه "فيوشا، أورانج </w:t>
      </w:r>
      <w:proofErr w:type="spellStart"/>
      <w:r w:rsidR="00630B40" w:rsidRPr="009055B7">
        <w:rPr>
          <w:rFonts w:asciiTheme="minorBidi" w:hAnsiTheme="minorBidi" w:cstheme="minorBidi"/>
          <w:sz w:val="22"/>
          <w:szCs w:val="22"/>
          <w:rtl/>
          <w:lang w:bidi="ar-AE"/>
        </w:rPr>
        <w:t>آند</w:t>
      </w:r>
      <w:proofErr w:type="spellEnd"/>
      <w:r w:rsidR="00630B40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رويال بلو" الذي احتضنته الصالة.</w:t>
      </w:r>
    </w:p>
    <w:p w14:paraId="3EA4D52F" w14:textId="54934A68" w:rsidR="00154B1C" w:rsidRPr="009055B7" w:rsidRDefault="00154B1C" w:rsidP="00154B1C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AE"/>
        </w:rPr>
      </w:pPr>
    </w:p>
    <w:p w14:paraId="319A6BEC" w14:textId="2C0985F1" w:rsidR="00154B1C" w:rsidRPr="009055B7" w:rsidRDefault="00154B1C" w:rsidP="00154B1C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AE"/>
        </w:rPr>
      </w:pPr>
      <w:r w:rsidRPr="009055B7">
        <w:rPr>
          <w:rFonts w:asciiTheme="minorBidi" w:hAnsiTheme="minorBidi" w:cstheme="minorBidi"/>
          <w:sz w:val="22"/>
          <w:szCs w:val="22"/>
          <w:rtl/>
          <w:lang w:bidi="ar-AE"/>
        </w:rPr>
        <w:t>وتلتقط هذه المجموعة من الأعمال الفنية الروح الإبداعية لصالة "ماد غاليري"</w:t>
      </w:r>
      <w:r w:rsidR="00A53344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؛ </w:t>
      </w:r>
      <w:r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وذلك بفضل </w:t>
      </w:r>
      <w:r w:rsidR="003060F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براعة </w:t>
      </w:r>
      <w:proofErr w:type="spellStart"/>
      <w:r w:rsidR="003060FA" w:rsidRPr="009055B7">
        <w:rPr>
          <w:rFonts w:asciiTheme="minorBidi" w:hAnsiTheme="minorBidi" w:cstheme="minorBidi"/>
          <w:sz w:val="22"/>
          <w:szCs w:val="22"/>
          <w:rtl/>
          <w:lang w:bidi="ar-AE"/>
        </w:rPr>
        <w:t>فيلكر</w:t>
      </w:r>
      <w:proofErr w:type="spellEnd"/>
      <w:r w:rsidR="003060F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في تحويل منتجات شائعة الاستخدام إلى أعاجيب ميكانيكية</w:t>
      </w:r>
      <w:r w:rsidR="00A53344" w:rsidRPr="009055B7">
        <w:rPr>
          <w:rFonts w:asciiTheme="minorBidi" w:hAnsiTheme="minorBidi" w:cstheme="minorBidi"/>
          <w:sz w:val="22"/>
          <w:szCs w:val="22"/>
          <w:rtl/>
          <w:lang w:bidi="ar-AE"/>
        </w:rPr>
        <w:t>،</w:t>
      </w:r>
      <w:r w:rsidR="003060F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تدمج في تصميمها تكنولوجيا دقيقة. وتعد </w:t>
      </w:r>
      <w:r w:rsidR="00076585" w:rsidRPr="009055B7">
        <w:rPr>
          <w:rFonts w:asciiTheme="minorBidi" w:hAnsiTheme="minorBidi" w:cstheme="minorBidi"/>
          <w:sz w:val="22"/>
          <w:szCs w:val="22"/>
          <w:rtl/>
          <w:lang w:bidi="ar-AE"/>
        </w:rPr>
        <w:t>مشاهدة</w:t>
      </w:r>
      <w:r w:rsidR="003060FA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المراوح </w:t>
      </w:r>
      <w:r w:rsidR="00F506D3" w:rsidRPr="009055B7">
        <w:rPr>
          <w:rFonts w:asciiTheme="minorBidi" w:hAnsiTheme="minorBidi" w:cstheme="minorBidi"/>
          <w:sz w:val="22"/>
          <w:szCs w:val="22"/>
          <w:rtl/>
          <w:lang w:bidi="ar-AE"/>
        </w:rPr>
        <w:t>التي تستلهم تصميم خلية</w:t>
      </w:r>
      <w:r w:rsidR="00076585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النحل، وهي تفتح وتغلق وتدور برشاقة في نظام منسجم؛ تجربة فاتنة، ومن ثم </w:t>
      </w:r>
      <w:r w:rsidR="00F506D3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سيجعلنا هذا العمل من الفن الحركي </w:t>
      </w:r>
      <w:r w:rsidR="008F06D0" w:rsidRPr="009055B7">
        <w:rPr>
          <w:rFonts w:asciiTheme="minorBidi" w:hAnsiTheme="minorBidi" w:cstheme="minorBidi"/>
          <w:sz w:val="22"/>
          <w:szCs w:val="22"/>
          <w:rtl/>
          <w:lang w:bidi="ar-AE"/>
        </w:rPr>
        <w:t>ننظر إلى ديكورات الزخرفة من منظور جديد</w:t>
      </w:r>
      <w:r w:rsidR="009C1DC6">
        <w:rPr>
          <w:rFonts w:asciiTheme="minorBidi" w:hAnsiTheme="minorBidi" w:cstheme="minorBidi" w:hint="cs"/>
          <w:sz w:val="22"/>
          <w:szCs w:val="22"/>
          <w:rtl/>
          <w:lang w:bidi="ar-AE"/>
        </w:rPr>
        <w:t xml:space="preserve"> </w:t>
      </w:r>
      <w:r w:rsidR="009C1DC6" w:rsidRPr="009055B7">
        <w:rPr>
          <w:rFonts w:asciiTheme="minorBidi" w:hAnsiTheme="minorBidi" w:cstheme="minorBidi"/>
          <w:sz w:val="22"/>
          <w:szCs w:val="22"/>
          <w:rtl/>
          <w:lang w:bidi="ar-AE"/>
        </w:rPr>
        <w:t>باستمرار</w:t>
      </w:r>
      <w:r w:rsidR="008F06D0" w:rsidRPr="009055B7">
        <w:rPr>
          <w:rFonts w:asciiTheme="minorBidi" w:hAnsiTheme="minorBidi" w:cstheme="minorBidi"/>
          <w:sz w:val="22"/>
          <w:szCs w:val="22"/>
          <w:rtl/>
          <w:lang w:bidi="ar-AE"/>
        </w:rPr>
        <w:t>.</w:t>
      </w:r>
    </w:p>
    <w:p w14:paraId="48692BA6" w14:textId="266F89B5" w:rsidR="00FA03F4" w:rsidRPr="009055B7" w:rsidRDefault="00FA03F4" w:rsidP="00FA03F4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AE"/>
        </w:rPr>
      </w:pPr>
    </w:p>
    <w:p w14:paraId="2002BED2" w14:textId="77777777" w:rsidR="00FA03F4" w:rsidRPr="009055B7" w:rsidRDefault="00FA03F4" w:rsidP="00FA03F4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AE"/>
        </w:rPr>
      </w:pPr>
    </w:p>
    <w:p w14:paraId="10BB042E" w14:textId="245F3E81" w:rsidR="00177EEF" w:rsidRPr="009055B7" w:rsidRDefault="00FA03F4" w:rsidP="00177EEF">
      <w:pPr>
        <w:bidi/>
        <w:jc w:val="both"/>
        <w:rPr>
          <w:rFonts w:asciiTheme="minorBidi" w:hAnsiTheme="minorBidi" w:cstheme="minorBidi"/>
          <w:b/>
          <w:bCs/>
          <w:sz w:val="22"/>
          <w:szCs w:val="22"/>
          <w:rtl/>
          <w:lang w:bidi="ar-AE"/>
        </w:rPr>
      </w:pPr>
      <w:r w:rsidRPr="009055B7">
        <w:rPr>
          <w:rFonts w:asciiTheme="minorBidi" w:hAnsiTheme="minorBidi" w:cstheme="minorBidi"/>
          <w:b/>
          <w:bCs/>
          <w:sz w:val="22"/>
          <w:szCs w:val="22"/>
          <w:rtl/>
          <w:lang w:bidi="ar-AE"/>
        </w:rPr>
        <w:t xml:space="preserve">"فيوشا، أورانج </w:t>
      </w:r>
      <w:proofErr w:type="spellStart"/>
      <w:r w:rsidRPr="009055B7">
        <w:rPr>
          <w:rFonts w:asciiTheme="minorBidi" w:hAnsiTheme="minorBidi" w:cstheme="minorBidi"/>
          <w:b/>
          <w:bCs/>
          <w:sz w:val="22"/>
          <w:szCs w:val="22"/>
          <w:rtl/>
          <w:lang w:bidi="ar-AE"/>
        </w:rPr>
        <w:t>آند</w:t>
      </w:r>
      <w:proofErr w:type="spellEnd"/>
      <w:r w:rsidRPr="009055B7">
        <w:rPr>
          <w:rFonts w:asciiTheme="minorBidi" w:hAnsiTheme="minorBidi" w:cstheme="minorBidi"/>
          <w:b/>
          <w:bCs/>
          <w:sz w:val="22"/>
          <w:szCs w:val="22"/>
          <w:rtl/>
          <w:lang w:bidi="ar-AE"/>
        </w:rPr>
        <w:t xml:space="preserve"> رويال بلو"</w:t>
      </w:r>
    </w:p>
    <w:p w14:paraId="74EDA7E3" w14:textId="7B2A8443" w:rsidR="00FA03F4" w:rsidRPr="009055B7" w:rsidRDefault="00FA03F4" w:rsidP="00FA03F4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AE"/>
        </w:rPr>
      </w:pPr>
    </w:p>
    <w:p w14:paraId="2920F481" w14:textId="08DB6544" w:rsidR="00630B6F" w:rsidRPr="009055B7" w:rsidRDefault="00695CA2" w:rsidP="00630B6F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AE"/>
        </w:rPr>
      </w:pPr>
      <w:r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يضم معرض "فيوشا، أورانج </w:t>
      </w:r>
      <w:proofErr w:type="spellStart"/>
      <w:r w:rsidRPr="009055B7">
        <w:rPr>
          <w:rFonts w:asciiTheme="minorBidi" w:hAnsiTheme="minorBidi" w:cstheme="minorBidi"/>
          <w:sz w:val="22"/>
          <w:szCs w:val="22"/>
          <w:rtl/>
          <w:lang w:bidi="ar-AE"/>
        </w:rPr>
        <w:t>آند</w:t>
      </w:r>
      <w:proofErr w:type="spellEnd"/>
      <w:r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 رويال بلو" ثلاثة أعمال فنية متحركة</w:t>
      </w:r>
      <w:r w:rsidR="008E4FE2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، كل منها يؤدي عرضاً </w:t>
      </w:r>
      <w:r w:rsidR="00DD2787" w:rsidRPr="009055B7">
        <w:rPr>
          <w:rFonts w:asciiTheme="minorBidi" w:hAnsiTheme="minorBidi" w:cstheme="minorBidi"/>
          <w:sz w:val="22"/>
          <w:szCs w:val="22"/>
          <w:rtl/>
          <w:lang w:bidi="ar-AE"/>
        </w:rPr>
        <w:t>خلاباً عندما تدور أشكال خلية النحل الزخرفية</w:t>
      </w:r>
      <w:r w:rsidR="00BD17EC" w:rsidRPr="009055B7">
        <w:rPr>
          <w:rFonts w:asciiTheme="minorBidi" w:hAnsiTheme="minorBidi" w:cstheme="minorBidi"/>
          <w:sz w:val="22"/>
          <w:szCs w:val="22"/>
          <w:rtl/>
          <w:lang w:bidi="ar-AE"/>
        </w:rPr>
        <w:t xml:space="preserve">، </w:t>
      </w:r>
      <w:r w:rsidR="008A6ECF" w:rsidRPr="009055B7">
        <w:rPr>
          <w:rFonts w:asciiTheme="minorBidi" w:hAnsiTheme="minorBidi" w:cstheme="minorBidi"/>
          <w:sz w:val="22"/>
          <w:szCs w:val="22"/>
          <w:rtl/>
          <w:lang w:bidi="ar-AE"/>
        </w:rPr>
        <w:t>وتطوي أشرعتها، وتفردها، ب</w:t>
      </w:r>
      <w:r w:rsidR="008E4FE2" w:rsidRPr="009055B7">
        <w:rPr>
          <w:rFonts w:asciiTheme="minorBidi" w:hAnsiTheme="minorBidi" w:cstheme="minorBidi"/>
          <w:sz w:val="22"/>
          <w:szCs w:val="22"/>
          <w:rtl/>
          <w:lang w:bidi="ar-AE"/>
        </w:rPr>
        <w:t>دقة حركية مماثلة لدقة حركة فريق أولمبي للسباحة الإيقاعية.</w:t>
      </w:r>
    </w:p>
    <w:p w14:paraId="2DEACC6A" w14:textId="18DCAC1E" w:rsidR="00F53E7F" w:rsidRPr="009055B7" w:rsidRDefault="00F53E7F" w:rsidP="00154B1C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64C3C886" w14:textId="3CA2F93C" w:rsidR="008E4FE2" w:rsidRPr="009055B7" w:rsidRDefault="00632483" w:rsidP="008E4FE2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وتعيد أعمال </w:t>
      </w:r>
      <w:proofErr w:type="spellStart"/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الفنية ثلاثية الأبعاد </w:t>
      </w:r>
      <w:r w:rsidR="00F52305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بشكل رائع تصوير </w:t>
      </w:r>
      <w:r w:rsidR="00EE6518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مجموعة شائعة من أعمال الزركشة، لتبدو آسرة بكل بساطة، سواء كانت في وضع الحركة أو الثبات. أما </w:t>
      </w:r>
      <w:r w:rsidR="0082268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الزخرفة</w:t>
      </w:r>
      <w:r w:rsidR="00EE6518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الورقي</w:t>
      </w:r>
      <w:r w:rsidR="0082268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ة</w:t>
      </w:r>
      <w:r w:rsidR="00EE6518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بأسلوب </w:t>
      </w:r>
      <w:proofErr w:type="spellStart"/>
      <w:r w:rsidR="00EE6518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الأوريغامي</w:t>
      </w:r>
      <w:proofErr w:type="spellEnd"/>
      <w:r w:rsidR="00EE6518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فقد تم تصميمه</w:t>
      </w:r>
      <w:r w:rsidR="0082268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ا</w:t>
      </w:r>
      <w:r w:rsidR="00EE6518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بدرجات ألوان قوية رائعة</w:t>
      </w:r>
      <w:r w:rsidR="00135DED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، تبدأ من الأزرق الملكي النابض بالحياة </w:t>
      </w:r>
      <w:proofErr w:type="spellStart"/>
      <w:r w:rsidR="00135DED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والفوشيا</w:t>
      </w:r>
      <w:proofErr w:type="spellEnd"/>
      <w:r w:rsidR="00135DED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الزاهي وحتى البرتقالي الساطع</w:t>
      </w:r>
      <w:r w:rsidR="009D4EF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، ل</w:t>
      </w:r>
      <w:r w:rsidR="00E57C92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ت</w:t>
      </w:r>
      <w:r w:rsidR="009D4EF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بدو وكأنه</w:t>
      </w:r>
      <w:r w:rsidR="00E57C92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ا</w:t>
      </w:r>
      <w:r w:rsidR="009D4EF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r w:rsidR="00E57C92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ت</w:t>
      </w:r>
      <w:r w:rsidR="009D4EF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تراقص </w:t>
      </w:r>
      <w:r w:rsidR="001A5DB5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فوق الإطارات شبه اللامعة المطلية بالورنيش التي تم تركيبه</w:t>
      </w:r>
      <w:r w:rsidR="00E57C92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ا</w:t>
      </w:r>
      <w:r w:rsidR="001A5DB5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عليها. وعندما يتم تعليق الحركة، تصل الزخارف ذات تصميم خلية النحل إلى حالة التوقف </w:t>
      </w:r>
      <w:r w:rsidR="00DF34B3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في وضعية جميلة</w:t>
      </w:r>
      <w:r w:rsidR="001A5DB5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.</w:t>
      </w:r>
    </w:p>
    <w:p w14:paraId="51833BB7" w14:textId="0BD02969" w:rsidR="00DF34B3" w:rsidRPr="009055B7" w:rsidRDefault="00DF34B3" w:rsidP="00DF34B3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59B38842" w14:textId="165C7473" w:rsidR="00E57C92" w:rsidRPr="009055B7" w:rsidRDefault="009D7D6B" w:rsidP="00E57C92">
      <w:pPr>
        <w:bidi/>
        <w:jc w:val="both"/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</w:pP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ومثل الجزء الأمامي، يثير الجزء الخلفي من هذا العمل الفني الإعجاب بنفس القدر</w:t>
      </w:r>
      <w:r w:rsidR="002208ED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؛ حيث تم تزويده بمحركات ذكية إضافة إلى إلكترونيات فائقة التعقيد، مصوراً </w:t>
      </w:r>
      <w:r w:rsidR="00042A7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بذلك </w:t>
      </w:r>
      <w:r w:rsidR="002208ED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متاهة إلكترونية من الأسلاك، ولوحات الدوائر، والوصلات النحاسية. </w:t>
      </w:r>
      <w:r w:rsidR="00042A7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يقول </w:t>
      </w:r>
      <w:proofErr w:type="spellStart"/>
      <w:r w:rsidR="00042A7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="00042A7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"</w:t>
      </w:r>
      <w:r w:rsidR="00042A71" w:rsidRPr="009055B7"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  <w:t>أتاح لي هذا المشروع استكشاف عملي من منظور مختلف"</w:t>
      </w:r>
      <w:r w:rsidR="00042A71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، مضيفاً </w:t>
      </w:r>
      <w:r w:rsidR="00042A71" w:rsidRPr="009055B7"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  <w:t>"</w:t>
      </w:r>
      <w:r w:rsidR="004E7CA4" w:rsidRPr="009055B7"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  <w:t xml:space="preserve">كان الأمر مهمة مثيرة وتحدياً لإتقان تنفيذ كل </w:t>
      </w:r>
      <w:proofErr w:type="spellStart"/>
      <w:r w:rsidR="004E7CA4" w:rsidRPr="009055B7"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  <w:t>تفصيلة</w:t>
      </w:r>
      <w:proofErr w:type="spellEnd"/>
      <w:r w:rsidR="004E7CA4" w:rsidRPr="009055B7"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  <w:t xml:space="preserve"> من تفاصيل البنية الهندسية والحركة".</w:t>
      </w:r>
    </w:p>
    <w:p w14:paraId="5D0400B3" w14:textId="7D9BBB79" w:rsidR="00E57C92" w:rsidRPr="009055B7" w:rsidRDefault="00E57C92" w:rsidP="00E57C92">
      <w:pPr>
        <w:bidi/>
        <w:jc w:val="both"/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</w:pPr>
    </w:p>
    <w:p w14:paraId="5A74191A" w14:textId="6919D265" w:rsidR="00E57C92" w:rsidRPr="009055B7" w:rsidRDefault="00E57C92" w:rsidP="00E57C92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كذلك فإن الأصوات التي يمكن سماعها بوضوح، والتي تثيرها البنى الورقية أثناء حركتها الدائرية، ينبغي أن تنال نصيبها من التقدير، حيث يمكن </w:t>
      </w:r>
      <w:r w:rsidR="003D4B49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للمرء </w:t>
      </w:r>
      <w:r w:rsidR="00E37234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في </w:t>
      </w:r>
      <w:r w:rsidR="003D4B49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كل مرة تفتح وتغلق فيها هذه الزخارف؛</w:t>
      </w: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تخيل صورة أمواج تتكسر بنعومة على الشاطئ</w:t>
      </w:r>
      <w:r w:rsidR="003D4B49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.</w:t>
      </w:r>
    </w:p>
    <w:p w14:paraId="7304A487" w14:textId="7655C024" w:rsidR="003D4B49" w:rsidRPr="009055B7" w:rsidRDefault="003D4B49" w:rsidP="003D4B49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52B92F2C" w14:textId="7F0ADAF6" w:rsidR="003D5D09" w:rsidRPr="009055B7" w:rsidRDefault="003D5D09" w:rsidP="003D5D09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وتسمح المحركات </w:t>
      </w:r>
      <w:r w:rsidR="00DB3F1E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بالغة الهدوء</w:t>
      </w: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بسماع الأصوات الصادرة عن الأوراق المتغضنة، وألا يطغى عليها صوت </w:t>
      </w:r>
      <w:r w:rsidR="00DB3F1E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آلية صاخبة.</w:t>
      </w:r>
      <w:r w:rsidR="000316BB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r w:rsidR="000316BB" w:rsidRPr="009055B7">
        <w:rPr>
          <w:rFonts w:asciiTheme="minorBidi" w:hAnsiTheme="minorBidi" w:cstheme="minorBidi"/>
          <w:i/>
          <w:iCs/>
          <w:sz w:val="22"/>
          <w:szCs w:val="22"/>
          <w:rtl/>
          <w:lang w:val="en-GB" w:bidi="ar-JO"/>
        </w:rPr>
        <w:t>"أحد الأسباب وراء إرادتي جعل المحركات هادئة جداً، هو أن أجعل الناس ينسون كيف تعمل هذه القطعة الفنية، ليستمتعوا فقط بالجمال الذي ينشأ عن تشغيلها"</w:t>
      </w:r>
      <w:r w:rsidR="000316BB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يضيف </w:t>
      </w:r>
      <w:proofErr w:type="spellStart"/>
      <w:r w:rsidR="000316BB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="000316BB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.</w:t>
      </w:r>
    </w:p>
    <w:p w14:paraId="5E7EFC50" w14:textId="50A7EBF8" w:rsidR="00691865" w:rsidRPr="009055B7" w:rsidRDefault="00691865" w:rsidP="00691865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7B71EB4F" w14:textId="3D4F3E00" w:rsidR="00A908DE" w:rsidRDefault="00AB54ED" w:rsidP="003A51AA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و"أورانج" هي عبارة عن مجموعة من أربعة أشكال ورقية بتصميم خلية النحل بلون اليوسف</w:t>
      </w:r>
      <w:r w:rsidR="00D1364F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ي</w:t>
      </w: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اللامع، مثبتة فوق قاعدة مربعة يبلغ قياسها 50 </w:t>
      </w:r>
      <w:r w:rsidRPr="009055B7">
        <w:rPr>
          <w:rFonts w:asciiTheme="minorBidi" w:hAnsiTheme="minorBidi" w:cstheme="minorBidi"/>
          <w:sz w:val="22"/>
          <w:szCs w:val="22"/>
          <w:lang w:val="en-GB" w:bidi="ar-JO"/>
        </w:rPr>
        <w:t>x</w:t>
      </w: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50 سم. و</w:t>
      </w:r>
      <w:r w:rsidR="009C1DC6">
        <w:rPr>
          <w:rFonts w:asciiTheme="minorBidi" w:hAnsiTheme="minorBidi" w:cstheme="minorBidi" w:hint="cs"/>
          <w:sz w:val="22"/>
          <w:szCs w:val="22"/>
          <w:rtl/>
          <w:lang w:val="en-GB" w:bidi="ar-JO"/>
        </w:rPr>
        <w:t xml:space="preserve">قد </w:t>
      </w:r>
      <w:r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>تم إنتاج هذا العمل الفني في إصدار محدود من 28 قطعة، ويمكن استخدام هذا العمل كقطعة منفردة صغيرة، أو كجزء من ثنائية أو ثلاثية من الأعمال الفنية.</w:t>
      </w:r>
      <w:r w:rsidR="00757D37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أما "فيوشا" فهي زخرفة ورقية من خمسة تصاميم على شكل قطرات المطر تقف في صف واحد على نفس الخط، لتكوّن مشهداً بصرياً أخّاذاً عند وضعها فوق طاولة طويلة</w:t>
      </w:r>
      <w:bookmarkStart w:id="0" w:name="_GoBack"/>
      <w:bookmarkEnd w:id="0"/>
      <w:r w:rsidR="00737C02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. وتتوافر من هذا العمل الفني 18 قطعة، يبلغ قياس حجم كل منها 112 </w:t>
      </w:r>
      <w:r w:rsidR="00737C02" w:rsidRPr="009055B7">
        <w:rPr>
          <w:rFonts w:asciiTheme="minorBidi" w:hAnsiTheme="minorBidi" w:cstheme="minorBidi"/>
          <w:sz w:val="22"/>
          <w:szCs w:val="22"/>
          <w:lang w:val="en-GB" w:bidi="ar-JO"/>
        </w:rPr>
        <w:t>x</w:t>
      </w:r>
      <w:r w:rsidR="00737C02" w:rsidRPr="009055B7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7 سم. في حين أن "رويال بلو" هي إصدار محدود من 8 قطع، وتضم 16 مروحة دائرية بدرجة لون الكوبالت النابض بالحياة، تتراقص فوق إطار تبلغ مساحته 110 سم مربع.</w:t>
      </w:r>
    </w:p>
    <w:p w14:paraId="393E6172" w14:textId="292D18EC" w:rsidR="006F51C1" w:rsidRDefault="006F51C1" w:rsidP="006F51C1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4221ECA7" w14:textId="2A80911F" w:rsidR="006F51C1" w:rsidRDefault="006F51C1" w:rsidP="006F51C1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214C0C8F" w14:textId="7D8A898F" w:rsidR="006F51C1" w:rsidRDefault="006F51C1" w:rsidP="006F51C1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46CC3B52" w14:textId="240C82BF" w:rsidR="006F51C1" w:rsidRDefault="006F51C1" w:rsidP="006F51C1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31E9EFE6" w14:textId="181F8C26" w:rsidR="00742325" w:rsidRDefault="00742325" w:rsidP="00742325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7E87F50F" w14:textId="715701B8" w:rsidR="00A908DE" w:rsidRPr="006F51C1" w:rsidRDefault="006C064A" w:rsidP="00742325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وكل قاعدة من القواعد التي تستقر فوقها هذه الأعمال الفنية، مطلية بالورنيش بنسخة داكنة من اللون المكمل للون العمل الورقي </w:t>
      </w:r>
      <w:r w:rsidR="00EA5F5A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الذي يتخذ تصميم خلية النحل.</w:t>
      </w:r>
    </w:p>
    <w:p w14:paraId="3B98BE43" w14:textId="77777777" w:rsidR="006C064A" w:rsidRPr="006F51C1" w:rsidRDefault="006C064A" w:rsidP="006C064A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3ED754F2" w14:textId="65E29982" w:rsidR="00824C14" w:rsidRPr="006F51C1" w:rsidRDefault="00824C14" w:rsidP="00EA5F5A">
      <w:pPr>
        <w:bidi/>
        <w:rPr>
          <w:rFonts w:asciiTheme="minorBidi" w:hAnsiTheme="minorBidi" w:cstheme="minorBidi"/>
          <w:sz w:val="22"/>
          <w:szCs w:val="22"/>
          <w:rtl/>
          <w:lang w:bidi="ar-JO"/>
        </w:rPr>
      </w:pPr>
    </w:p>
    <w:p w14:paraId="3230075E" w14:textId="685F60DD" w:rsidR="00C226F5" w:rsidRPr="006F51C1" w:rsidRDefault="003134BB" w:rsidP="00161FD9">
      <w:pPr>
        <w:bidi/>
        <w:rPr>
          <w:rFonts w:asciiTheme="minorBidi" w:hAnsiTheme="minorBidi" w:cstheme="minorBidi"/>
          <w:b/>
          <w:bCs/>
          <w:sz w:val="22"/>
          <w:szCs w:val="22"/>
          <w:rtl/>
          <w:lang w:bidi="ar-JO"/>
        </w:rPr>
      </w:pPr>
      <w:r w:rsidRPr="006F51C1">
        <w:rPr>
          <w:rFonts w:asciiTheme="minorBidi" w:hAnsiTheme="minorBidi" w:cstheme="minorBidi"/>
          <w:b/>
          <w:bCs/>
          <w:sz w:val="22"/>
          <w:szCs w:val="22"/>
          <w:rtl/>
          <w:lang w:bidi="ar-JO"/>
        </w:rPr>
        <w:t>البناء</w:t>
      </w:r>
    </w:p>
    <w:p w14:paraId="2E13F606" w14:textId="77777777" w:rsidR="00161FD9" w:rsidRPr="006F51C1" w:rsidRDefault="00161FD9" w:rsidP="00161FD9">
      <w:pPr>
        <w:bidi/>
        <w:rPr>
          <w:rFonts w:asciiTheme="minorBidi" w:hAnsiTheme="minorBidi" w:cstheme="minorBidi"/>
          <w:sz w:val="22"/>
          <w:szCs w:val="22"/>
          <w:lang w:bidi="ar-JO"/>
        </w:rPr>
      </w:pPr>
    </w:p>
    <w:p w14:paraId="5CE2B9C0" w14:textId="19B05C02" w:rsidR="00EB1F0A" w:rsidRPr="006F51C1" w:rsidRDefault="00161FD9" w:rsidP="003A51AA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تبدأ قصة مجموعة "فيوشا، أورانج </w:t>
      </w:r>
      <w:proofErr w:type="spellStart"/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>آند</w:t>
      </w:r>
      <w:proofErr w:type="spellEnd"/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رويال بلو" مع الزخارف ذات تصميم خلية النحل</w:t>
      </w:r>
      <w:r w:rsidR="003D1E3F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، وهي موضوع شائع استخدامه </w:t>
      </w:r>
      <w:proofErr w:type="spellStart"/>
      <w:r w:rsidR="003D1E3F" w:rsidRPr="006F51C1">
        <w:rPr>
          <w:rFonts w:asciiTheme="minorBidi" w:hAnsiTheme="minorBidi" w:cstheme="minorBidi"/>
          <w:sz w:val="22"/>
          <w:szCs w:val="22"/>
          <w:rtl/>
          <w:lang w:bidi="ar-JO"/>
        </w:rPr>
        <w:t>كزركشات</w:t>
      </w:r>
      <w:proofErr w:type="spellEnd"/>
      <w:r w:rsidR="003D1E3F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طرفية. </w:t>
      </w:r>
      <w:r w:rsidR="003564AA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وقد </w:t>
      </w:r>
      <w:r w:rsidR="00EB1F0A" w:rsidRPr="006F51C1">
        <w:rPr>
          <w:rFonts w:asciiTheme="minorBidi" w:hAnsiTheme="minorBidi" w:cstheme="minorBidi"/>
          <w:sz w:val="22"/>
          <w:szCs w:val="22"/>
          <w:rtl/>
          <w:lang w:bidi="ar-JO"/>
        </w:rPr>
        <w:t>اشتغل</w:t>
      </w:r>
      <w:r w:rsidR="003564AA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</w:t>
      </w:r>
      <w:proofErr w:type="spellStart"/>
      <w:r w:rsidR="003564AA" w:rsidRPr="006F51C1">
        <w:rPr>
          <w:rFonts w:asciiTheme="minorBidi" w:hAnsiTheme="minorBidi" w:cstheme="minorBidi"/>
          <w:sz w:val="22"/>
          <w:szCs w:val="22"/>
          <w:rtl/>
          <w:lang w:bidi="ar-JO"/>
        </w:rPr>
        <w:t>فيلكر</w:t>
      </w:r>
      <w:proofErr w:type="spellEnd"/>
      <w:r w:rsidR="003564AA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على هذا المفهوم</w:t>
      </w:r>
      <w:r w:rsidR="00EB1F0A" w:rsidRPr="006F51C1">
        <w:rPr>
          <w:rFonts w:asciiTheme="minorBidi" w:hAnsiTheme="minorBidi" w:cstheme="minorBidi"/>
          <w:sz w:val="22"/>
          <w:szCs w:val="22"/>
          <w:rtl/>
          <w:lang w:bidi="ar-JO"/>
        </w:rPr>
        <w:t>، ملهماً نفسه لابتكار أفكار إبداعية لعمل حركي، من خلال توصيل الزخرفة الورقية بمحركات</w:t>
      </w:r>
      <w:r w:rsidR="00E53BC5" w:rsidRPr="006F51C1">
        <w:rPr>
          <w:rFonts w:asciiTheme="minorBidi" w:hAnsiTheme="minorBidi" w:cstheme="minorBidi"/>
          <w:sz w:val="22"/>
          <w:szCs w:val="22"/>
          <w:rtl/>
          <w:lang w:bidi="ar-JO"/>
        </w:rPr>
        <w:t>،</w:t>
      </w:r>
      <w:r w:rsidR="00EB1F0A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لبناء نموذج مبدئي عملي من تصميمه الخيالي.</w:t>
      </w:r>
    </w:p>
    <w:p w14:paraId="7F7B4505" w14:textId="77777777" w:rsidR="00EB1F0A" w:rsidRPr="006F51C1" w:rsidRDefault="00EB1F0A" w:rsidP="00EB1F0A">
      <w:pPr>
        <w:bidi/>
        <w:rPr>
          <w:rFonts w:asciiTheme="minorBidi" w:hAnsiTheme="minorBidi" w:cstheme="minorBidi"/>
          <w:sz w:val="22"/>
          <w:szCs w:val="22"/>
          <w:rtl/>
          <w:lang w:bidi="ar-JO"/>
        </w:rPr>
      </w:pPr>
    </w:p>
    <w:p w14:paraId="5F973C6B" w14:textId="124792FE" w:rsidR="00161FD9" w:rsidRPr="006F51C1" w:rsidRDefault="003A51AA" w:rsidP="00EB1F0A">
      <w:pPr>
        <w:bidi/>
        <w:rPr>
          <w:rFonts w:asciiTheme="minorBidi" w:hAnsiTheme="minorBidi" w:cstheme="minorBidi"/>
          <w:sz w:val="22"/>
          <w:szCs w:val="22"/>
          <w:rtl/>
          <w:lang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>وعندما أبهرته حصيلة عمله، بدأ تالياً بالعمل على التعديلات المفصلة ما قاده إلى تنفيذ سلسلتين من النماذج المبدئية</w:t>
      </w:r>
      <w:r w:rsidR="00257B29" w:rsidRPr="006F51C1">
        <w:rPr>
          <w:rFonts w:asciiTheme="minorBidi" w:hAnsiTheme="minorBidi" w:cstheme="minorBidi"/>
          <w:sz w:val="22"/>
          <w:szCs w:val="22"/>
          <w:rtl/>
          <w:lang w:bidi="ar-JO"/>
        </w:rPr>
        <w:t>، كل منهما يرتفع في نظره أقرب وأقرب إلى مستوى الكمال</w:t>
      </w:r>
      <w:r w:rsidR="00333190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. ثم أصبحت فكرته البسيطة نسبياً حقيقة واقعة على مدى عام من الزمن. </w:t>
      </w:r>
      <w:r w:rsidR="00333190" w:rsidRPr="006F51C1">
        <w:rPr>
          <w:rFonts w:asciiTheme="minorBidi" w:hAnsiTheme="minorBidi" w:cstheme="minorBidi"/>
          <w:i/>
          <w:iCs/>
          <w:sz w:val="22"/>
          <w:szCs w:val="22"/>
          <w:rtl/>
          <w:lang w:bidi="ar-JO"/>
        </w:rPr>
        <w:t xml:space="preserve">"يصبح العمل الإلكتروني والميكانيكي </w:t>
      </w:r>
      <w:r w:rsidR="009F6BA7" w:rsidRPr="006F51C1">
        <w:rPr>
          <w:rFonts w:asciiTheme="minorBidi" w:hAnsiTheme="minorBidi" w:cstheme="minorBidi"/>
          <w:i/>
          <w:iCs/>
          <w:sz w:val="22"/>
          <w:szCs w:val="22"/>
          <w:rtl/>
          <w:lang w:bidi="ar-JO"/>
        </w:rPr>
        <w:t>شيئاً</w:t>
      </w:r>
      <w:r w:rsidR="00333190" w:rsidRPr="006F51C1">
        <w:rPr>
          <w:rFonts w:asciiTheme="minorBidi" w:hAnsiTheme="minorBidi" w:cstheme="minorBidi"/>
          <w:i/>
          <w:iCs/>
          <w:sz w:val="22"/>
          <w:szCs w:val="22"/>
          <w:rtl/>
          <w:lang w:bidi="ar-JO"/>
        </w:rPr>
        <w:t xml:space="preserve"> واحداً</w:t>
      </w:r>
      <w:r w:rsidR="009F6BA7" w:rsidRPr="006F51C1">
        <w:rPr>
          <w:rFonts w:asciiTheme="minorBidi" w:hAnsiTheme="minorBidi" w:cstheme="minorBidi"/>
          <w:i/>
          <w:iCs/>
          <w:sz w:val="22"/>
          <w:szCs w:val="22"/>
          <w:rtl/>
          <w:lang w:bidi="ar-JO"/>
        </w:rPr>
        <w:t>،</w:t>
      </w:r>
      <w:r w:rsidR="00333190" w:rsidRPr="006F51C1">
        <w:rPr>
          <w:rFonts w:asciiTheme="minorBidi" w:hAnsiTheme="minorBidi" w:cstheme="minorBidi"/>
          <w:i/>
          <w:iCs/>
          <w:sz w:val="22"/>
          <w:szCs w:val="22"/>
          <w:rtl/>
          <w:lang w:bidi="ar-JO"/>
        </w:rPr>
        <w:t xml:space="preserve"> </w:t>
      </w:r>
      <w:r w:rsidR="009F6BA7" w:rsidRPr="006F51C1">
        <w:rPr>
          <w:rFonts w:asciiTheme="minorBidi" w:hAnsiTheme="minorBidi" w:cstheme="minorBidi"/>
          <w:i/>
          <w:iCs/>
          <w:sz w:val="22"/>
          <w:szCs w:val="22"/>
          <w:rtl/>
          <w:lang w:bidi="ar-JO"/>
        </w:rPr>
        <w:t>خلال عملية شديدة التفصيل لتخصيص وتحديد مواصفات برمجة الاتصالات عبر كامل أجزاء العمل"</w:t>
      </w:r>
      <w:r w:rsidR="009F6BA7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يوضح </w:t>
      </w:r>
      <w:proofErr w:type="spellStart"/>
      <w:r w:rsidR="009F6BA7" w:rsidRPr="006F51C1">
        <w:rPr>
          <w:rFonts w:asciiTheme="minorBidi" w:hAnsiTheme="minorBidi" w:cstheme="minorBidi"/>
          <w:sz w:val="22"/>
          <w:szCs w:val="22"/>
          <w:rtl/>
          <w:lang w:bidi="ar-JO"/>
        </w:rPr>
        <w:t>فيلكر</w:t>
      </w:r>
      <w:proofErr w:type="spellEnd"/>
      <w:r w:rsidR="009F6BA7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، مضيفاً </w:t>
      </w:r>
      <w:r w:rsidR="009F6BA7" w:rsidRPr="006F51C1">
        <w:rPr>
          <w:rFonts w:asciiTheme="minorBidi" w:hAnsiTheme="minorBidi" w:cstheme="minorBidi"/>
          <w:i/>
          <w:iCs/>
          <w:sz w:val="22"/>
          <w:szCs w:val="22"/>
          <w:rtl/>
          <w:lang w:bidi="ar-JO"/>
        </w:rPr>
        <w:t>"تصل لوحات الدوائر في هذه المجموعة بالإلكترونيات إلى آفاق جديدة حقاً".</w:t>
      </w:r>
    </w:p>
    <w:p w14:paraId="5EDECF65" w14:textId="24C74D94" w:rsidR="009F6BA7" w:rsidRPr="006F51C1" w:rsidRDefault="009F6BA7" w:rsidP="009F6BA7">
      <w:pPr>
        <w:bidi/>
        <w:rPr>
          <w:rFonts w:asciiTheme="minorBidi" w:hAnsiTheme="minorBidi" w:cstheme="minorBidi"/>
          <w:sz w:val="22"/>
          <w:szCs w:val="22"/>
          <w:rtl/>
          <w:lang w:bidi="ar-JO"/>
        </w:rPr>
      </w:pPr>
    </w:p>
    <w:p w14:paraId="0CF7F239" w14:textId="450C8C92" w:rsidR="009F6BA7" w:rsidRDefault="00FF0998" w:rsidP="00BA4A57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أربعة وسبعون محركاً متسلسلاً ومخصصاً، وما يقرب من 10000 نقطة لحام، وشهور من العمل المكثف؛ أنتجت قطعة رائعة من فن الآلة. </w:t>
      </w:r>
      <w:r w:rsidR="00BA4A57" w:rsidRPr="006F51C1">
        <w:rPr>
          <w:rFonts w:asciiTheme="minorBidi" w:hAnsiTheme="minorBidi" w:cstheme="minorBidi"/>
          <w:sz w:val="22"/>
          <w:szCs w:val="22"/>
          <w:rtl/>
          <w:lang w:bidi="ar-JO"/>
        </w:rPr>
        <w:t>و</w:t>
      </w: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>يوجد خلف كل عنصر من عناصر تصميم خلية النحل زوج</w:t>
      </w:r>
      <w:r w:rsidR="00BA4A57" w:rsidRPr="006F51C1">
        <w:rPr>
          <w:rFonts w:asciiTheme="minorBidi" w:hAnsiTheme="minorBidi" w:cstheme="minorBidi"/>
          <w:sz w:val="22"/>
          <w:szCs w:val="22"/>
          <w:rtl/>
          <w:lang w:bidi="ar-JO"/>
        </w:rPr>
        <w:t>ا</w:t>
      </w: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ن من المحركات لتشغيل الأداء، وقد جعل عمل </w:t>
      </w:r>
      <w:proofErr w:type="spellStart"/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>فيلكر</w:t>
      </w:r>
      <w:proofErr w:type="spellEnd"/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التفصيلي كل </w:t>
      </w:r>
      <w:r w:rsidR="00DE385A" w:rsidRPr="006F51C1">
        <w:rPr>
          <w:rFonts w:asciiTheme="minorBidi" w:hAnsiTheme="minorBidi" w:cstheme="minorBidi"/>
          <w:sz w:val="22"/>
          <w:szCs w:val="22"/>
          <w:rtl/>
          <w:lang w:bidi="ar-JO"/>
        </w:rPr>
        <w:t>محرك</w:t>
      </w: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مخصصاً </w:t>
      </w:r>
      <w:r w:rsidR="00BA4A57" w:rsidRPr="006F51C1">
        <w:rPr>
          <w:rFonts w:asciiTheme="minorBidi" w:hAnsiTheme="minorBidi" w:cstheme="minorBidi"/>
          <w:sz w:val="22"/>
          <w:szCs w:val="22"/>
          <w:rtl/>
          <w:lang w:bidi="ar-JO"/>
        </w:rPr>
        <w:t>لهذا التكوين</w:t>
      </w: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، </w:t>
      </w:r>
      <w:r w:rsidR="00BA4A57" w:rsidRPr="006F51C1">
        <w:rPr>
          <w:rFonts w:asciiTheme="minorBidi" w:hAnsiTheme="minorBidi" w:cstheme="minorBidi"/>
          <w:sz w:val="22"/>
          <w:szCs w:val="22"/>
          <w:rtl/>
          <w:lang w:bidi="ar-JO"/>
        </w:rPr>
        <w:t>وفي الوقت نفسه لتعظيم الأداء الوظيفي، والتقليل من الضوضاء.</w:t>
      </w:r>
    </w:p>
    <w:p w14:paraId="0D79A75E" w14:textId="77777777" w:rsidR="00B52BF6" w:rsidRPr="006F51C1" w:rsidRDefault="00B52BF6" w:rsidP="00B52BF6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JO"/>
        </w:rPr>
      </w:pPr>
    </w:p>
    <w:p w14:paraId="745625AB" w14:textId="7D620A85" w:rsidR="00BA4A57" w:rsidRPr="006F51C1" w:rsidRDefault="00553F7C" w:rsidP="000F550E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أما لوحة الدوائر المهندسة ببراعة فقد صممها </w:t>
      </w:r>
      <w:proofErr w:type="spellStart"/>
      <w:r w:rsidRPr="006F51C1">
        <w:rPr>
          <w:rFonts w:asciiTheme="minorBidi" w:hAnsiTheme="minorBidi" w:cstheme="minorBidi"/>
          <w:sz w:val="22"/>
          <w:szCs w:val="22"/>
          <w:rtl/>
          <w:lang w:bidi="ar-JO"/>
        </w:rPr>
        <w:t>فيلكر</w:t>
      </w:r>
      <w:proofErr w:type="spellEnd"/>
      <w:r w:rsidR="00F32651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 لتوجيه كل حركة مفردة في التكوين، كما لو كانت قائد أوركسترا يقود فرقته. بينما البوليمر الصناعي المتين، الذي ي</w:t>
      </w:r>
      <w:r w:rsidR="00827637" w:rsidRPr="006F51C1">
        <w:rPr>
          <w:rFonts w:asciiTheme="minorBidi" w:hAnsiTheme="minorBidi" w:cstheme="minorBidi"/>
          <w:sz w:val="22"/>
          <w:szCs w:val="22"/>
          <w:rtl/>
          <w:lang w:bidi="ar-JO"/>
        </w:rPr>
        <w:t>ُ</w:t>
      </w:r>
      <w:r w:rsidR="00F32651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سمى </w:t>
      </w:r>
      <w:proofErr w:type="spellStart"/>
      <w:r w:rsidR="00F32651" w:rsidRPr="006F51C1">
        <w:rPr>
          <w:rFonts w:asciiTheme="minorBidi" w:hAnsiTheme="minorBidi" w:cstheme="minorBidi"/>
          <w:sz w:val="22"/>
          <w:szCs w:val="22"/>
          <w:rtl/>
          <w:lang w:bidi="ar-JO"/>
        </w:rPr>
        <w:t>البوليستيرين</w:t>
      </w:r>
      <w:proofErr w:type="spellEnd"/>
      <w:r w:rsidR="000F550E" w:rsidRPr="006F51C1">
        <w:rPr>
          <w:rFonts w:asciiTheme="minorBidi" w:hAnsiTheme="minorBidi" w:cstheme="minorBidi"/>
          <w:sz w:val="22"/>
          <w:szCs w:val="22"/>
          <w:rtl/>
          <w:lang w:bidi="ar-JO"/>
        </w:rPr>
        <w:t xml:space="preserve">، تم صبه خالياً تماماً من الشوائب والعيوب لتلبية المواصفات الدقيقة التي وضعها </w:t>
      </w:r>
      <w:proofErr w:type="spellStart"/>
      <w:r w:rsidR="000F550E" w:rsidRPr="006F51C1">
        <w:rPr>
          <w:rFonts w:asciiTheme="minorBidi" w:hAnsiTheme="minorBidi" w:cstheme="minorBidi"/>
          <w:sz w:val="22"/>
          <w:szCs w:val="22"/>
          <w:rtl/>
          <w:lang w:bidi="ar-JO"/>
        </w:rPr>
        <w:t>فيلكر</w:t>
      </w:r>
      <w:proofErr w:type="spellEnd"/>
      <w:r w:rsidR="000F550E" w:rsidRPr="006F51C1">
        <w:rPr>
          <w:rFonts w:asciiTheme="minorBidi" w:hAnsiTheme="minorBidi" w:cstheme="minorBidi"/>
          <w:sz w:val="22"/>
          <w:szCs w:val="22"/>
          <w:rtl/>
          <w:lang w:bidi="ar-JO"/>
        </w:rPr>
        <w:t>، ليعمل كمثبت وحامل للمحركات. كما يؤدي وظيفة ثانية كخلفية رائعة بعد طلائه بالورنيش شبه اللامع.</w:t>
      </w:r>
    </w:p>
    <w:p w14:paraId="37EE8A70" w14:textId="38BF424C" w:rsidR="00824C14" w:rsidRPr="006F51C1" w:rsidRDefault="00824C14" w:rsidP="00824C14">
      <w:pPr>
        <w:bidi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1C5F3521" w14:textId="2D02A45F" w:rsidR="005F6486" w:rsidRPr="006F51C1" w:rsidRDefault="005F6486" w:rsidP="005F6486">
      <w:pPr>
        <w:bidi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59689DB0" w14:textId="340B77C0" w:rsidR="00E53BC5" w:rsidRPr="006F51C1" w:rsidRDefault="00E53BC5" w:rsidP="00E53BC5">
      <w:pPr>
        <w:bidi/>
        <w:rPr>
          <w:rFonts w:asciiTheme="minorBidi" w:hAnsiTheme="minorBidi" w:cstheme="minorBidi"/>
          <w:b/>
          <w:bCs/>
          <w:sz w:val="22"/>
          <w:szCs w:val="22"/>
          <w:rtl/>
          <w:lang w:val="en-GB" w:bidi="ar-JO"/>
        </w:rPr>
      </w:pPr>
      <w:r w:rsidRPr="006F51C1">
        <w:rPr>
          <w:rFonts w:asciiTheme="minorBidi" w:hAnsiTheme="minorBidi" w:cstheme="minorBidi"/>
          <w:b/>
          <w:bCs/>
          <w:sz w:val="22"/>
          <w:szCs w:val="22"/>
          <w:rtl/>
          <w:lang w:val="en-GB" w:bidi="ar-JO"/>
        </w:rPr>
        <w:t>نبذة تعريفية</w:t>
      </w:r>
    </w:p>
    <w:p w14:paraId="36FDCFE0" w14:textId="0F8BDE3E" w:rsidR="00E53BC5" w:rsidRPr="006F51C1" w:rsidRDefault="00E53BC5" w:rsidP="00E53BC5">
      <w:pPr>
        <w:bidi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03D9A8B9" w14:textId="30F9A8D5" w:rsidR="00B4342E" w:rsidRPr="006F51C1" w:rsidRDefault="00B4342E" w:rsidP="00B4342E">
      <w:pPr>
        <w:bidi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نشأ </w:t>
      </w:r>
      <w:proofErr w:type="spellStart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، المولود في العام 1979، في ألمانيا، ودرس في جامعة "</w:t>
      </w:r>
      <w:proofErr w:type="spellStart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باوهوس</w:t>
      </w:r>
      <w:proofErr w:type="spellEnd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" المرموقة في مدينة </w:t>
      </w:r>
      <w:proofErr w:type="spellStart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ڨايمار</w:t>
      </w:r>
      <w:proofErr w:type="spellEnd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. بعد تخرجه بدرجة في تخصص الاتصالات البصرية في العام 2004، انتقل إلى برلين للعمل إلى جانب شقيقه</w:t>
      </w:r>
      <w:r w:rsidR="000D3E3B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في مجال تصميم الغرافيك. وفي العام 2010</w:t>
      </w:r>
      <w:r w:rsidR="00A600F3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، بدأ </w:t>
      </w:r>
      <w:proofErr w:type="spellStart"/>
      <w:r w:rsidR="00A600F3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="00A600F3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العمل كفنان في مجالات الحوسبة المادية وفنون وسائل الإعلام</w:t>
      </w:r>
      <w:r w:rsidR="00690FD9">
        <w:rPr>
          <w:rFonts w:asciiTheme="minorBidi" w:hAnsiTheme="minorBidi" w:cstheme="minorBidi" w:hint="cs"/>
          <w:sz w:val="22"/>
          <w:szCs w:val="22"/>
          <w:rtl/>
          <w:lang w:val="en-GB" w:bidi="ar-JO"/>
        </w:rPr>
        <w:t xml:space="preserve"> </w:t>
      </w:r>
      <w:r w:rsidR="00690FD9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بشكل أساسي</w:t>
      </w:r>
      <w:r w:rsidR="00A600F3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.</w:t>
      </w:r>
    </w:p>
    <w:p w14:paraId="7F997435" w14:textId="2F86C41B" w:rsidR="00A600F3" w:rsidRPr="006F51C1" w:rsidRDefault="00A600F3" w:rsidP="00A600F3">
      <w:pPr>
        <w:bidi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601E1719" w14:textId="3E2CB0AE" w:rsidR="00E50123" w:rsidRPr="006F51C1" w:rsidRDefault="00E50123" w:rsidP="00552FF8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وقد شارك بعرض أعماله في المدونات المفضلة لديه على الإنترنت، فتزايدت شهرة هذه الأعمال. </w:t>
      </w:r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من هذه الأعمال "</w:t>
      </w:r>
      <w:proofErr w:type="spellStart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وَن</w:t>
      </w:r>
      <w:proofErr w:type="spellEnd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proofErr w:type="spellStart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هندريد</w:t>
      </w:r>
      <w:proofErr w:type="spellEnd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proofErr w:type="spellStart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آند</w:t>
      </w:r>
      <w:proofErr w:type="spellEnd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إيت" – "مائة وثمانية" – وهو تركيب فني يضم أكياساً بلاستيكية تتمدد وتنقبض كما لو كانت رئتين تتنفسان. ولإنجاز هذا الخداع البصري، حصل </w:t>
      </w:r>
      <w:proofErr w:type="spellStart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="00B93B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على بضع مئات من مراوح تبريد الكمبيوتر عبر الإنترنت. كان هذا العمل إشارة إلى بداية </w:t>
      </w:r>
      <w:r w:rsidR="00552FF8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تكوينات </w:t>
      </w:r>
      <w:proofErr w:type="spellStart"/>
      <w:r w:rsidR="00552FF8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="00552FF8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الإبداعية، التي تدمج بين الميكانيكا والتكنولوجيا والأغراض المستخدمة في حياتنا اليومية. وقد عرضت مجموعاته الفنية </w:t>
      </w:r>
      <w:r w:rsidR="000367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في المعارض بجميع أنحاء العالم، بدءاً من "</w:t>
      </w:r>
      <w:proofErr w:type="spellStart"/>
      <w:r w:rsidR="000367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كونستموزيوم</w:t>
      </w:r>
      <w:proofErr w:type="spellEnd"/>
      <w:r w:rsidR="000367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تسيليه" في ألمانيا، مروراً بمعرض "21_21 </w:t>
      </w:r>
      <w:proofErr w:type="spellStart"/>
      <w:r w:rsidR="000367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ديزاين</w:t>
      </w:r>
      <w:proofErr w:type="spellEnd"/>
      <w:r w:rsidR="000367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proofErr w:type="spellStart"/>
      <w:r w:rsidR="000367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سايت</w:t>
      </w:r>
      <w:proofErr w:type="spellEnd"/>
      <w:r w:rsidR="000367CD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" في طوكيو، و</w:t>
      </w:r>
      <w:r w:rsidR="00AE0520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"فورث وست ليك إنترناشيونال </w:t>
      </w:r>
      <w:proofErr w:type="spellStart"/>
      <w:r w:rsidR="00AE0520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سكلبتشر</w:t>
      </w:r>
      <w:proofErr w:type="spellEnd"/>
      <w:r w:rsidR="00AE0520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</w:t>
      </w:r>
      <w:proofErr w:type="spellStart"/>
      <w:r w:rsidR="00AE0520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إكسبيشين</w:t>
      </w:r>
      <w:proofErr w:type="spellEnd"/>
      <w:r w:rsidR="00AE0520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"، وحتى "بيونغ تشانغ </w:t>
      </w:r>
      <w:proofErr w:type="spellStart"/>
      <w:r w:rsidR="00AE0520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بيانيل</w:t>
      </w:r>
      <w:proofErr w:type="spellEnd"/>
      <w:r w:rsidR="00AE0520"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" في كوريا الجنوبية.</w:t>
      </w:r>
    </w:p>
    <w:p w14:paraId="5382EB36" w14:textId="608654F3" w:rsidR="00AE0520" w:rsidRPr="006F51C1" w:rsidRDefault="00AE0520" w:rsidP="00AE0520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</w:p>
    <w:p w14:paraId="1C75E26B" w14:textId="001CD7D5" w:rsidR="00AE0520" w:rsidRPr="006F51C1" w:rsidRDefault="00AE0520" w:rsidP="00AE0520">
      <w:pPr>
        <w:bidi/>
        <w:jc w:val="both"/>
        <w:rPr>
          <w:rFonts w:asciiTheme="minorBidi" w:hAnsiTheme="minorBidi" w:cstheme="minorBidi"/>
          <w:sz w:val="22"/>
          <w:szCs w:val="22"/>
          <w:rtl/>
          <w:lang w:val="en-GB" w:bidi="ar-JO"/>
        </w:rPr>
      </w:pPr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وحالياً، يعيش </w:t>
      </w:r>
      <w:proofErr w:type="spellStart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>فيلكر</w:t>
      </w:r>
      <w:proofErr w:type="spellEnd"/>
      <w:r w:rsidRPr="006F51C1">
        <w:rPr>
          <w:rFonts w:asciiTheme="minorBidi" w:hAnsiTheme="minorBidi" w:cstheme="minorBidi"/>
          <w:sz w:val="22"/>
          <w:szCs w:val="22"/>
          <w:rtl/>
          <w:lang w:val="en-GB" w:bidi="ar-JO"/>
        </w:rPr>
        <w:t xml:space="preserve"> ويعمل في برلين.</w:t>
      </w:r>
    </w:p>
    <w:p w14:paraId="273B10CB" w14:textId="200004E1" w:rsidR="00AE0520" w:rsidRDefault="00AE0520" w:rsidP="00AE0520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val="en-GB" w:bidi="ar-JO"/>
        </w:rPr>
      </w:pPr>
    </w:p>
    <w:p w14:paraId="052FBD4A" w14:textId="77777777" w:rsidR="00AE0520" w:rsidRDefault="00AE0520" w:rsidP="00AE0520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val="en-GB" w:bidi="ar-JO"/>
        </w:rPr>
      </w:pPr>
    </w:p>
    <w:p w14:paraId="4D034772" w14:textId="77777777" w:rsidR="00B93BCD" w:rsidRDefault="00B93BCD" w:rsidP="00B93BCD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val="en-GB" w:bidi="ar-JO"/>
        </w:rPr>
      </w:pPr>
    </w:p>
    <w:p w14:paraId="0F483E27" w14:textId="27D7E3A2" w:rsidR="00E53BC5" w:rsidRPr="00E53BC5" w:rsidRDefault="00E53BC5" w:rsidP="00E53BC5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val="en-GB" w:bidi="ar-JO"/>
        </w:rPr>
      </w:pPr>
    </w:p>
    <w:sectPr w:rsidR="00E53BC5" w:rsidRPr="00E53BC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5C0B" w14:textId="77777777" w:rsidR="006D1302" w:rsidRDefault="006D1302" w:rsidP="00742325">
      <w:r>
        <w:separator/>
      </w:r>
    </w:p>
  </w:endnote>
  <w:endnote w:type="continuationSeparator" w:id="0">
    <w:p w14:paraId="5B23C5FA" w14:textId="77777777" w:rsidR="006D1302" w:rsidRDefault="006D1302" w:rsidP="007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5097" w14:textId="77777777" w:rsidR="00F40F03" w:rsidRPr="007E36E3" w:rsidRDefault="00F40F03" w:rsidP="00F40F03">
    <w:pPr>
      <w:pStyle w:val="Footer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  <w:lang w:val="en-GB"/>
      </w:rPr>
      <w:t>لمزيد من المعلومات، الرجاء الاتصال بـ:</w:t>
    </w:r>
    <w:r w:rsidRPr="007E36E3">
      <w:rPr>
        <w:rFonts w:ascii="Arial" w:hAnsi="Arial"/>
        <w:sz w:val="16"/>
        <w:szCs w:val="16"/>
      </w:rPr>
      <w:t xml:space="preserve"> </w:t>
    </w:r>
  </w:p>
  <w:p w14:paraId="047E5713" w14:textId="77777777" w:rsidR="00F40F03" w:rsidRPr="007E36E3" w:rsidRDefault="00F40F03" w:rsidP="00F40F03">
    <w:pPr>
      <w:pStyle w:val="Footer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</w:rPr>
      <w:t xml:space="preserve">جولييت </w:t>
    </w:r>
    <w:proofErr w:type="spellStart"/>
    <w:r w:rsidRPr="007E36E3">
      <w:rPr>
        <w:rFonts w:ascii="Arial" w:hAnsi="Arial"/>
        <w:sz w:val="16"/>
        <w:szCs w:val="16"/>
        <w:rtl/>
      </w:rPr>
      <w:t>دورو</w:t>
    </w:r>
    <w:proofErr w:type="spellEnd"/>
    <w:r w:rsidRPr="007E36E3">
      <w:rPr>
        <w:rFonts w:ascii="Arial" w:hAnsi="Arial"/>
        <w:sz w:val="16"/>
        <w:szCs w:val="16"/>
        <w:rtl/>
      </w:rPr>
      <w:t xml:space="preserve">، </w:t>
    </w:r>
    <w:r w:rsidRPr="007E36E3">
      <w:rPr>
        <w:rFonts w:ascii="Arial" w:hAnsi="Arial"/>
        <w:sz w:val="16"/>
        <w:szCs w:val="16"/>
        <w:rtl/>
        <w:lang w:eastAsia="fr-FR" w:bidi="ar-AE"/>
      </w:rPr>
      <w:t xml:space="preserve">إم بي </w:t>
    </w:r>
    <w:proofErr w:type="spellStart"/>
    <w:r w:rsidRPr="007E36E3">
      <w:rPr>
        <w:rFonts w:ascii="Arial" w:hAnsi="Arial"/>
        <w:sz w:val="16"/>
        <w:szCs w:val="16"/>
        <w:rtl/>
        <w:lang w:eastAsia="fr-FR" w:bidi="ar-AE"/>
      </w:rPr>
      <w:t>آند</w:t>
    </w:r>
    <w:proofErr w:type="spellEnd"/>
    <w:r w:rsidRPr="007E36E3">
      <w:rPr>
        <w:rFonts w:ascii="Arial" w:hAnsi="Arial"/>
        <w:sz w:val="16"/>
        <w:szCs w:val="16"/>
        <w:rtl/>
        <w:lang w:eastAsia="fr-FR" w:bidi="ar-AE"/>
      </w:rPr>
      <w:t xml:space="preserve"> </w:t>
    </w:r>
    <w:proofErr w:type="spellStart"/>
    <w:r w:rsidRPr="007E36E3">
      <w:rPr>
        <w:rFonts w:ascii="Arial" w:hAnsi="Arial"/>
        <w:sz w:val="16"/>
        <w:szCs w:val="16"/>
        <w:rtl/>
        <w:lang w:eastAsia="fr-FR" w:bidi="ar-AE"/>
      </w:rPr>
      <w:t>إف</w:t>
    </w:r>
    <w:proofErr w:type="spellEnd"/>
    <w:r w:rsidRPr="007E36E3">
      <w:rPr>
        <w:rFonts w:ascii="Arial" w:hAnsi="Arial"/>
        <w:sz w:val="16"/>
        <w:szCs w:val="16"/>
        <w:rtl/>
        <w:lang w:eastAsia="fr-FR" w:bidi="ar-AE"/>
      </w:rPr>
      <w:t xml:space="preserve"> إس إيه، </w:t>
    </w:r>
    <w:r w:rsidRPr="007E36E3">
      <w:rPr>
        <w:rFonts w:ascii="Arial" w:hAnsi="Arial"/>
        <w:sz w:val="16"/>
        <w:szCs w:val="16"/>
        <w:lang w:val="en-GB"/>
      </w:rPr>
      <w:t xml:space="preserve">Rue </w:t>
    </w:r>
    <w:proofErr w:type="spellStart"/>
    <w:r w:rsidRPr="007E36E3">
      <w:rPr>
        <w:rFonts w:ascii="Arial" w:hAnsi="Arial"/>
        <w:sz w:val="16"/>
        <w:szCs w:val="16"/>
        <w:lang w:val="en-GB"/>
      </w:rPr>
      <w:t>Verdaine</w:t>
    </w:r>
    <w:proofErr w:type="spellEnd"/>
    <w:r w:rsidRPr="007E36E3">
      <w:rPr>
        <w:rFonts w:ascii="Arial" w:hAnsi="Arial"/>
        <w:sz w:val="16"/>
        <w:szCs w:val="16"/>
        <w:lang w:val="en-GB"/>
      </w:rPr>
      <w:t xml:space="preserve"> 11, CH-1204</w:t>
    </w:r>
    <w:r w:rsidRPr="007E36E3">
      <w:rPr>
        <w:rFonts w:ascii="Arial" w:hAnsi="Arial"/>
        <w:sz w:val="16"/>
        <w:szCs w:val="16"/>
        <w:rtl/>
        <w:lang w:eastAsia="fr-FR" w:bidi="ar-AE"/>
      </w:rPr>
      <w:t xml:space="preserve"> </w:t>
    </w:r>
    <w:proofErr w:type="spellStart"/>
    <w:r w:rsidRPr="007E36E3">
      <w:rPr>
        <w:rFonts w:ascii="Arial" w:hAnsi="Arial"/>
        <w:sz w:val="16"/>
        <w:szCs w:val="16"/>
        <w:rtl/>
        <w:lang w:eastAsia="fr-FR" w:bidi="ar-AE"/>
      </w:rPr>
      <w:t>جنيڤ</w:t>
    </w:r>
    <w:proofErr w:type="spellEnd"/>
    <w:r w:rsidRPr="007E36E3">
      <w:rPr>
        <w:rFonts w:ascii="Arial" w:hAnsi="Arial"/>
        <w:sz w:val="16"/>
        <w:szCs w:val="16"/>
        <w:rtl/>
        <w:lang w:eastAsia="fr-FR" w:bidi="ar-AE"/>
      </w:rPr>
      <w:t>، سويسرا</w:t>
    </w:r>
    <w:r w:rsidRPr="007E36E3">
      <w:rPr>
        <w:rFonts w:ascii="Arial" w:hAnsi="Arial"/>
        <w:sz w:val="16"/>
        <w:szCs w:val="16"/>
      </w:rPr>
      <w:t xml:space="preserve"> </w:t>
    </w:r>
  </w:p>
  <w:p w14:paraId="7DDF1970" w14:textId="77777777" w:rsidR="00F40F03" w:rsidRPr="007E36E3" w:rsidRDefault="00F40F03" w:rsidP="00F40F03">
    <w:pPr>
      <w:pStyle w:val="Footer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</w:rPr>
      <w:t xml:space="preserve">بريد إلكتروني: </w:t>
    </w:r>
    <w:hyperlink r:id="rId1" w:history="1">
      <w:r w:rsidRPr="007E36E3">
        <w:rPr>
          <w:rStyle w:val="Hyperlink"/>
          <w:rFonts w:ascii="Arial" w:hAnsi="Arial"/>
          <w:sz w:val="16"/>
          <w:szCs w:val="16"/>
        </w:rPr>
        <w:t>jd@mbandf.com</w:t>
      </w:r>
    </w:hyperlink>
    <w:r w:rsidRPr="007E36E3">
      <w:rPr>
        <w:rFonts w:ascii="Arial" w:hAnsi="Arial"/>
        <w:sz w:val="16"/>
        <w:szCs w:val="16"/>
        <w:rtl/>
      </w:rPr>
      <w:t xml:space="preserve">    هاتف: </w:t>
    </w:r>
    <w:r w:rsidRPr="007E36E3">
      <w:rPr>
        <w:rFonts w:ascii="Arial" w:hAnsi="Arial"/>
        <w:sz w:val="16"/>
        <w:szCs w:val="16"/>
      </w:rPr>
      <w:t>+41 22 508 10 36</w:t>
    </w:r>
  </w:p>
  <w:p w14:paraId="52E660D9" w14:textId="77777777" w:rsidR="00F40F03" w:rsidRDefault="00F4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EEB4" w14:textId="77777777" w:rsidR="006D1302" w:rsidRDefault="006D1302" w:rsidP="00742325">
      <w:r>
        <w:separator/>
      </w:r>
    </w:p>
  </w:footnote>
  <w:footnote w:type="continuationSeparator" w:id="0">
    <w:p w14:paraId="582F3FE6" w14:textId="77777777" w:rsidR="006D1302" w:rsidRDefault="006D1302" w:rsidP="0074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B252" w14:textId="77777777" w:rsidR="00121E28" w:rsidRPr="003F241D" w:rsidRDefault="00121E28" w:rsidP="00121E28">
    <w:pPr>
      <w:pStyle w:val="Header"/>
      <w:jc w:val="right"/>
      <w:rPr>
        <w:rFonts w:ascii="Arial" w:hAnsi="Arial" w:cs="Arial"/>
        <w:lang w:val="en-GB"/>
      </w:rPr>
    </w:pPr>
    <w:r w:rsidRPr="003F241D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977BA07" wp14:editId="312899A7">
          <wp:simplePos x="0" y="0"/>
          <wp:positionH relativeFrom="column">
            <wp:posOffset>-36195</wp:posOffset>
          </wp:positionH>
          <wp:positionV relativeFrom="paragraph">
            <wp:posOffset>-50165</wp:posOffset>
          </wp:positionV>
          <wp:extent cx="1295400" cy="562610"/>
          <wp:effectExtent l="0" t="0" r="0" b="889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41D">
      <w:rPr>
        <w:rFonts w:ascii="Arial" w:hAnsi="Arial" w:cs="Arial"/>
        <w:b/>
        <w:sz w:val="26"/>
        <w:szCs w:val="26"/>
      </w:rPr>
      <w:t>FUCHSIA, ORANGE &amp; ROYAL BLUE</w:t>
    </w:r>
    <w:r w:rsidRPr="003F241D">
      <w:rPr>
        <w:rFonts w:ascii="Arial" w:hAnsi="Arial" w:cs="Arial"/>
        <w:b/>
        <w:sz w:val="26"/>
        <w:szCs w:val="26"/>
      </w:rPr>
      <w:br/>
    </w:r>
    <w:r w:rsidRPr="003F241D">
      <w:rPr>
        <w:rFonts w:ascii="Arial" w:hAnsi="Arial" w:cs="Arial"/>
        <w:sz w:val="26"/>
        <w:szCs w:val="26"/>
      </w:rPr>
      <w:t xml:space="preserve">Nils </w:t>
    </w:r>
    <w:proofErr w:type="spellStart"/>
    <w:r w:rsidRPr="003F241D">
      <w:rPr>
        <w:rFonts w:ascii="Arial" w:hAnsi="Arial" w:cs="Arial"/>
        <w:sz w:val="26"/>
        <w:szCs w:val="26"/>
      </w:rPr>
      <w:t>Völker</w:t>
    </w:r>
    <w:proofErr w:type="spellEnd"/>
  </w:p>
  <w:p w14:paraId="2500E036" w14:textId="77777777" w:rsidR="00121E28" w:rsidRPr="003F241D" w:rsidRDefault="00121E28" w:rsidP="00121E28">
    <w:pPr>
      <w:pStyle w:val="Header"/>
      <w:rPr>
        <w:rFonts w:asciiTheme="minorHAnsi" w:hAnsiTheme="minorHAnsi"/>
      </w:rPr>
    </w:pPr>
  </w:p>
  <w:p w14:paraId="2DA64B17" w14:textId="77777777" w:rsidR="00121E28" w:rsidRDefault="00121E28" w:rsidP="00121E28">
    <w:pPr>
      <w:pStyle w:val="Header"/>
    </w:pPr>
  </w:p>
  <w:p w14:paraId="5F9B722B" w14:textId="77777777" w:rsidR="00121E28" w:rsidRDefault="00121E28" w:rsidP="00121E28">
    <w:pPr>
      <w:pStyle w:val="Header"/>
    </w:pPr>
  </w:p>
  <w:p w14:paraId="0961ECB6" w14:textId="44BB59FA" w:rsidR="00742325" w:rsidRPr="00121E28" w:rsidRDefault="00742325" w:rsidP="00121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3E"/>
    <w:rsid w:val="000316BB"/>
    <w:rsid w:val="000367CD"/>
    <w:rsid w:val="00042A71"/>
    <w:rsid w:val="00076585"/>
    <w:rsid w:val="00081630"/>
    <w:rsid w:val="000857E0"/>
    <w:rsid w:val="000C2C79"/>
    <w:rsid w:val="000D3E3B"/>
    <w:rsid w:val="000F550E"/>
    <w:rsid w:val="00121E28"/>
    <w:rsid w:val="00135DED"/>
    <w:rsid w:val="00144FBE"/>
    <w:rsid w:val="00154B1C"/>
    <w:rsid w:val="0015649F"/>
    <w:rsid w:val="00161FD9"/>
    <w:rsid w:val="00177EEF"/>
    <w:rsid w:val="001A5DB5"/>
    <w:rsid w:val="001D290C"/>
    <w:rsid w:val="0020323E"/>
    <w:rsid w:val="002208ED"/>
    <w:rsid w:val="00257B29"/>
    <w:rsid w:val="003060FA"/>
    <w:rsid w:val="00313227"/>
    <w:rsid w:val="003134BB"/>
    <w:rsid w:val="00333190"/>
    <w:rsid w:val="00342249"/>
    <w:rsid w:val="003564AA"/>
    <w:rsid w:val="00392EFC"/>
    <w:rsid w:val="003A51AA"/>
    <w:rsid w:val="003C5766"/>
    <w:rsid w:val="003D1E3F"/>
    <w:rsid w:val="003D4B49"/>
    <w:rsid w:val="003D5D09"/>
    <w:rsid w:val="003F2B4F"/>
    <w:rsid w:val="0048770D"/>
    <w:rsid w:val="004E7CA4"/>
    <w:rsid w:val="00552FF8"/>
    <w:rsid w:val="00553F7C"/>
    <w:rsid w:val="005C6372"/>
    <w:rsid w:val="005F6486"/>
    <w:rsid w:val="00630B40"/>
    <w:rsid w:val="00630B6F"/>
    <w:rsid w:val="00632483"/>
    <w:rsid w:val="00654460"/>
    <w:rsid w:val="00690FD9"/>
    <w:rsid w:val="00691865"/>
    <w:rsid w:val="00695CA2"/>
    <w:rsid w:val="006C064A"/>
    <w:rsid w:val="006D1302"/>
    <w:rsid w:val="006F51C1"/>
    <w:rsid w:val="00737C02"/>
    <w:rsid w:val="00742325"/>
    <w:rsid w:val="00757D37"/>
    <w:rsid w:val="00773DC2"/>
    <w:rsid w:val="007C5296"/>
    <w:rsid w:val="007F436B"/>
    <w:rsid w:val="007F5BDA"/>
    <w:rsid w:val="00803931"/>
    <w:rsid w:val="00822681"/>
    <w:rsid w:val="00824C14"/>
    <w:rsid w:val="00827637"/>
    <w:rsid w:val="00892DE6"/>
    <w:rsid w:val="008A6ECF"/>
    <w:rsid w:val="008E4FE2"/>
    <w:rsid w:val="008F06D0"/>
    <w:rsid w:val="009055B7"/>
    <w:rsid w:val="00946822"/>
    <w:rsid w:val="00993E75"/>
    <w:rsid w:val="009C1DC6"/>
    <w:rsid w:val="009D4EF1"/>
    <w:rsid w:val="009D7D6B"/>
    <w:rsid w:val="009F6BA7"/>
    <w:rsid w:val="00A2514E"/>
    <w:rsid w:val="00A53344"/>
    <w:rsid w:val="00A600F3"/>
    <w:rsid w:val="00A908DE"/>
    <w:rsid w:val="00AA48F0"/>
    <w:rsid w:val="00AB2360"/>
    <w:rsid w:val="00AB54ED"/>
    <w:rsid w:val="00AE0520"/>
    <w:rsid w:val="00AF48AA"/>
    <w:rsid w:val="00B35291"/>
    <w:rsid w:val="00B4342E"/>
    <w:rsid w:val="00B52BF6"/>
    <w:rsid w:val="00B93BCD"/>
    <w:rsid w:val="00BA4A57"/>
    <w:rsid w:val="00BD17EC"/>
    <w:rsid w:val="00C10F8B"/>
    <w:rsid w:val="00C226F5"/>
    <w:rsid w:val="00D1364F"/>
    <w:rsid w:val="00D42517"/>
    <w:rsid w:val="00DA4023"/>
    <w:rsid w:val="00DB3F1E"/>
    <w:rsid w:val="00DC3DDC"/>
    <w:rsid w:val="00DD2787"/>
    <w:rsid w:val="00DD759A"/>
    <w:rsid w:val="00DE385A"/>
    <w:rsid w:val="00DF34B3"/>
    <w:rsid w:val="00E37234"/>
    <w:rsid w:val="00E50123"/>
    <w:rsid w:val="00E53BC5"/>
    <w:rsid w:val="00E57C92"/>
    <w:rsid w:val="00E75488"/>
    <w:rsid w:val="00EA5F5A"/>
    <w:rsid w:val="00EB1F0A"/>
    <w:rsid w:val="00EE6518"/>
    <w:rsid w:val="00EF5171"/>
    <w:rsid w:val="00F13FF4"/>
    <w:rsid w:val="00F32651"/>
    <w:rsid w:val="00F40F03"/>
    <w:rsid w:val="00F506D3"/>
    <w:rsid w:val="00F52305"/>
    <w:rsid w:val="00F53E7F"/>
    <w:rsid w:val="00FA03F4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BD4C"/>
  <w15:chartTrackingRefBased/>
  <w15:docId w15:val="{FD68A0B8-DD52-4E74-8835-2E74442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E6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F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25"/>
    <w:rPr>
      <w:rFonts w:ascii="Times New Roman" w:eastAsia="MS ??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2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25"/>
    <w:rPr>
      <w:rFonts w:ascii="Times New Roman" w:eastAsia="MS ??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Muhammad</cp:lastModifiedBy>
  <cp:revision>59</cp:revision>
  <dcterms:created xsi:type="dcterms:W3CDTF">2017-11-14T06:27:00Z</dcterms:created>
  <dcterms:modified xsi:type="dcterms:W3CDTF">2017-11-23T14:07:00Z</dcterms:modified>
</cp:coreProperties>
</file>