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1D" w:rsidRPr="00654DA4" w:rsidRDefault="00032112" w:rsidP="00B45255">
      <w:pPr>
        <w:jc w:val="both"/>
        <w:rPr>
          <w:rFonts w:ascii="Arial" w:eastAsia="Times New Roman" w:hAnsi="Arial" w:cs="Arial"/>
          <w:b/>
          <w:sz w:val="22"/>
          <w:szCs w:val="22"/>
          <w:lang w:val="es-ES"/>
        </w:rPr>
      </w:pPr>
    </w:p>
    <w:p w:rsidR="003F241D" w:rsidRPr="00654DA4" w:rsidRDefault="00654DA4" w:rsidP="00B45255">
      <w:pPr>
        <w:jc w:val="center"/>
        <w:rPr>
          <w:rFonts w:ascii="Arial" w:eastAsia="Times New Roman" w:hAnsi="Arial" w:cs="Arial"/>
          <w:b/>
          <w:sz w:val="24"/>
          <w:szCs w:val="24"/>
          <w:lang w:val="es-ES"/>
        </w:rPr>
      </w:pPr>
      <w:r w:rsidRPr="00654DA4">
        <w:rPr>
          <w:rFonts w:ascii="Arial" w:eastAsia="Times New Roman" w:hAnsi="Arial" w:cs="Arial"/>
          <w:b/>
          <w:bCs/>
          <w:sz w:val="24"/>
          <w:szCs w:val="24"/>
          <w:lang w:val="es-ES"/>
        </w:rPr>
        <w:t>La M.A.D.Gallery de MB&amp;F da la bienvenida a las animadas y artísticas composiciones de Nils Völker, un artista alemán con gran talento para el movimiento coreografiado.</w:t>
      </w:r>
    </w:p>
    <w:p w:rsidR="003F241D" w:rsidRPr="00654DA4" w:rsidRDefault="00032112" w:rsidP="00B45255">
      <w:pPr>
        <w:jc w:val="both"/>
        <w:rPr>
          <w:rFonts w:ascii="Arial" w:eastAsia="Times New Roman" w:hAnsi="Arial" w:cs="Arial"/>
          <w:b/>
          <w:sz w:val="22"/>
          <w:szCs w:val="22"/>
          <w:lang w:val="es-ES"/>
        </w:rPr>
      </w:pPr>
    </w:p>
    <w:p w:rsidR="003F241D" w:rsidRPr="00654DA4" w:rsidRDefault="00032112" w:rsidP="00B45255">
      <w:pPr>
        <w:jc w:val="both"/>
        <w:rPr>
          <w:rFonts w:ascii="Arial" w:eastAsia="Times New Roman" w:hAnsi="Arial" w:cs="Arial"/>
          <w:b/>
          <w:sz w:val="22"/>
          <w:szCs w:val="22"/>
          <w:lang w:val="es-ES"/>
        </w:rPr>
      </w:pPr>
    </w:p>
    <w:p w:rsidR="003F241D" w:rsidRPr="00654DA4" w:rsidRDefault="00654DA4" w:rsidP="00B45255">
      <w:pPr>
        <w:widowControl w:val="0"/>
        <w:tabs>
          <w:tab w:val="left" w:pos="220"/>
          <w:tab w:val="left" w:pos="270"/>
        </w:tabs>
        <w:autoSpaceDE w:val="0"/>
        <w:autoSpaceDN w:val="0"/>
        <w:adjustRightInd w:val="0"/>
        <w:jc w:val="both"/>
        <w:rPr>
          <w:rFonts w:ascii="Arial" w:eastAsia="Times New Roman" w:hAnsi="Arial" w:cs="Arial"/>
          <w:sz w:val="22"/>
          <w:szCs w:val="22"/>
          <w:lang w:val="es-ES"/>
        </w:rPr>
      </w:pPr>
      <w:r w:rsidRPr="00654DA4">
        <w:rPr>
          <w:rFonts w:ascii="Arial" w:eastAsia="Times New Roman" w:hAnsi="Arial" w:cs="Arial"/>
          <w:sz w:val="22"/>
          <w:szCs w:val="22"/>
          <w:lang w:val="es-ES"/>
        </w:rPr>
        <w:t>Nils Völker, artista y creador con sede en Berlín, se distingue por su capacidad de transformar artículos de la vida diaria, como botellas de plástico o juguetes de niños, en artísticas composiciones. Todas sus obras cobran vida, respirando o bailando, gracias a la electrónica y la programación, que dirigen un espectáculo perfectamente coreografiado. Völker, conocido por sus instalaciones artísticas de gran tamaño —como «Twelve», encargada por el Museo de Bellas Artes de Taipéi— ha reducido el tamaño de su obra en exclusiva para la M.A.D.Gallery de MB&amp;F y se ha centrado en los minuciosos entresijos del movimiento, empleando de forma expresiva elementos alveolares en su exposición «Fuchsia, Orange &amp; Royal Blue».</w:t>
      </w:r>
    </w:p>
    <w:p w:rsidR="003F241D" w:rsidRPr="00654DA4" w:rsidRDefault="00032112" w:rsidP="00B45255">
      <w:pPr>
        <w:widowControl w:val="0"/>
        <w:tabs>
          <w:tab w:val="left" w:pos="220"/>
          <w:tab w:val="left" w:pos="270"/>
        </w:tabs>
        <w:autoSpaceDE w:val="0"/>
        <w:autoSpaceDN w:val="0"/>
        <w:adjustRightInd w:val="0"/>
        <w:jc w:val="both"/>
        <w:rPr>
          <w:rFonts w:ascii="Arial" w:eastAsia="Times New Roman" w:hAnsi="Arial" w:cs="Arial"/>
          <w:sz w:val="22"/>
          <w:szCs w:val="22"/>
          <w:lang w:val="es-ES"/>
        </w:rPr>
      </w:pPr>
    </w:p>
    <w:p w:rsidR="003F241D" w:rsidRPr="00654DA4" w:rsidRDefault="00654DA4" w:rsidP="00B45255">
      <w:pPr>
        <w:widowControl w:val="0"/>
        <w:tabs>
          <w:tab w:val="left" w:pos="220"/>
          <w:tab w:val="left" w:pos="270"/>
        </w:tabs>
        <w:autoSpaceDE w:val="0"/>
        <w:autoSpaceDN w:val="0"/>
        <w:adjustRightInd w:val="0"/>
        <w:jc w:val="both"/>
        <w:rPr>
          <w:rFonts w:ascii="Arial" w:eastAsia="Times New Roman" w:hAnsi="Arial" w:cs="Arial"/>
          <w:sz w:val="22"/>
          <w:szCs w:val="22"/>
          <w:lang w:val="es-ES"/>
        </w:rPr>
      </w:pPr>
      <w:r w:rsidRPr="00654DA4">
        <w:rPr>
          <w:rFonts w:ascii="Arial" w:eastAsia="Times New Roman" w:hAnsi="Arial" w:cs="Arial"/>
          <w:sz w:val="22"/>
          <w:szCs w:val="22"/>
          <w:lang w:val="es-ES"/>
        </w:rPr>
        <w:t>El espíritu de la M.A.D.Gallery se refleja en esta colección gracias a la inteligente manera que Völker tiene de transformar productos comunes en maravillas mecánicas fusionadas con tecnología de precisión. Observar los abanicos de nido de abeja piruetear y danzar al unísono resulta hipnótico; ¡el arte cinético nos hace ver la decoración desde un ángulo siempre nuevo!</w:t>
      </w:r>
    </w:p>
    <w:p w:rsidR="003F241D" w:rsidRPr="00654DA4" w:rsidRDefault="00032112" w:rsidP="00B45255">
      <w:pPr>
        <w:widowControl w:val="0"/>
        <w:tabs>
          <w:tab w:val="left" w:pos="220"/>
          <w:tab w:val="left" w:pos="270"/>
        </w:tabs>
        <w:autoSpaceDE w:val="0"/>
        <w:autoSpaceDN w:val="0"/>
        <w:adjustRightInd w:val="0"/>
        <w:jc w:val="both"/>
        <w:rPr>
          <w:rFonts w:ascii="Arial" w:eastAsia="Times New Roman" w:hAnsi="Arial" w:cs="Arial"/>
          <w:sz w:val="22"/>
          <w:szCs w:val="22"/>
          <w:lang w:val="es-ES"/>
        </w:rPr>
      </w:pPr>
    </w:p>
    <w:p w:rsidR="003F241D" w:rsidRPr="00654DA4" w:rsidRDefault="00032112" w:rsidP="00B45255">
      <w:pPr>
        <w:widowControl w:val="0"/>
        <w:tabs>
          <w:tab w:val="left" w:pos="220"/>
          <w:tab w:val="left" w:pos="270"/>
        </w:tabs>
        <w:autoSpaceDE w:val="0"/>
        <w:autoSpaceDN w:val="0"/>
        <w:adjustRightInd w:val="0"/>
        <w:jc w:val="both"/>
        <w:rPr>
          <w:rFonts w:ascii="Arial" w:eastAsia="Times New Roman" w:hAnsi="Arial" w:cs="Arial"/>
          <w:sz w:val="22"/>
          <w:szCs w:val="22"/>
          <w:lang w:val="es-ES"/>
        </w:rPr>
      </w:pPr>
    </w:p>
    <w:p w:rsidR="003F241D" w:rsidRPr="00654DA4" w:rsidRDefault="00654DA4" w:rsidP="00B45255">
      <w:pPr>
        <w:widowControl w:val="0"/>
        <w:tabs>
          <w:tab w:val="left" w:pos="220"/>
          <w:tab w:val="left" w:pos="270"/>
        </w:tabs>
        <w:autoSpaceDE w:val="0"/>
        <w:autoSpaceDN w:val="0"/>
        <w:adjustRightInd w:val="0"/>
        <w:jc w:val="both"/>
        <w:rPr>
          <w:rFonts w:ascii="Arial" w:eastAsia="Times New Roman" w:hAnsi="Arial" w:cs="Arial"/>
          <w:b/>
          <w:sz w:val="22"/>
          <w:szCs w:val="22"/>
          <w:lang w:val="es-ES"/>
        </w:rPr>
      </w:pPr>
      <w:r w:rsidRPr="00654DA4">
        <w:rPr>
          <w:rFonts w:ascii="Arial" w:eastAsia="Times New Roman" w:hAnsi="Arial" w:cs="Arial"/>
          <w:b/>
          <w:bCs/>
          <w:sz w:val="22"/>
          <w:szCs w:val="22"/>
          <w:lang w:val="es-ES"/>
        </w:rPr>
        <w:t>«Fuchsia, Orange &amp; Royal Blue»</w:t>
      </w:r>
    </w:p>
    <w:p w:rsidR="003F241D" w:rsidRPr="00654DA4" w:rsidRDefault="00032112" w:rsidP="00B45255">
      <w:pPr>
        <w:widowControl w:val="0"/>
        <w:tabs>
          <w:tab w:val="left" w:pos="220"/>
          <w:tab w:val="left" w:pos="270"/>
        </w:tabs>
        <w:autoSpaceDE w:val="0"/>
        <w:autoSpaceDN w:val="0"/>
        <w:adjustRightInd w:val="0"/>
        <w:jc w:val="both"/>
        <w:rPr>
          <w:rFonts w:ascii="Arial" w:eastAsia="Times New Roman" w:hAnsi="Arial" w:cs="Arial"/>
          <w:sz w:val="22"/>
          <w:szCs w:val="22"/>
          <w:lang w:val="es-ES"/>
        </w:rPr>
      </w:pPr>
    </w:p>
    <w:p w:rsidR="003F241D" w:rsidRPr="00654DA4" w:rsidRDefault="00654DA4" w:rsidP="00B45255">
      <w:pPr>
        <w:widowControl w:val="0"/>
        <w:autoSpaceDE w:val="0"/>
        <w:autoSpaceDN w:val="0"/>
        <w:adjustRightInd w:val="0"/>
        <w:jc w:val="both"/>
        <w:rPr>
          <w:rFonts w:ascii="Arial" w:eastAsia="Times New Roman" w:hAnsi="Arial" w:cs="Arial"/>
          <w:sz w:val="22"/>
          <w:szCs w:val="22"/>
          <w:lang w:val="es-ES"/>
        </w:rPr>
      </w:pPr>
      <w:r w:rsidRPr="00654DA4">
        <w:rPr>
          <w:rFonts w:ascii="Arial" w:eastAsia="Times New Roman" w:hAnsi="Arial" w:cs="Arial"/>
          <w:sz w:val="22"/>
          <w:szCs w:val="22"/>
          <w:lang w:val="es-ES"/>
        </w:rPr>
        <w:t xml:space="preserve">La exposición «Fuchsia, Orange &amp; Royal Blue» presenta tres obras de arte animadas, cada una de las cuales desarrolla un fascinante espectáculo a medida que las decorativas estructuras ordenadas giran, se pliegan y despliegan con una precisión coreográfica que recuerda a la del equipo olímpico de natación sincronizada. </w:t>
      </w:r>
    </w:p>
    <w:p w:rsidR="003F241D" w:rsidRPr="00654DA4" w:rsidRDefault="00032112" w:rsidP="00B45255">
      <w:pPr>
        <w:widowControl w:val="0"/>
        <w:autoSpaceDE w:val="0"/>
        <w:autoSpaceDN w:val="0"/>
        <w:adjustRightInd w:val="0"/>
        <w:jc w:val="both"/>
        <w:rPr>
          <w:rFonts w:ascii="Arial" w:eastAsia="Times New Roman" w:hAnsi="Arial" w:cs="Arial"/>
          <w:sz w:val="22"/>
          <w:szCs w:val="22"/>
          <w:lang w:val="es-ES"/>
        </w:rPr>
      </w:pPr>
    </w:p>
    <w:p w:rsidR="003F241D" w:rsidRPr="00654DA4" w:rsidRDefault="00654DA4" w:rsidP="00B45255">
      <w:pPr>
        <w:suppressAutoHyphens w:val="0"/>
        <w:autoSpaceDE w:val="0"/>
        <w:autoSpaceDN w:val="0"/>
        <w:adjustRightInd w:val="0"/>
        <w:jc w:val="both"/>
        <w:rPr>
          <w:rFonts w:ascii="Arial" w:eastAsia="MS Mincho" w:hAnsi="Arial" w:cs="Arial"/>
          <w:sz w:val="22"/>
          <w:szCs w:val="22"/>
          <w:lang w:val="es-ES"/>
        </w:rPr>
      </w:pPr>
      <w:r w:rsidRPr="00654DA4">
        <w:rPr>
          <w:rFonts w:ascii="Arial" w:eastAsia="Times New Roman" w:hAnsi="Arial" w:cs="Arial"/>
          <w:sz w:val="22"/>
          <w:szCs w:val="22"/>
          <w:lang w:val="es-ES"/>
        </w:rPr>
        <w:t xml:space="preserve">Las obras tridimensionales de Völker, que reinventan maravillosamente las guirnaldas de papel común, son sencillamente cautivadoras, </w:t>
      </w:r>
      <w:r w:rsidRPr="00654DA4">
        <w:rPr>
          <w:rFonts w:ascii="Arial" w:eastAsia="MS Mincho" w:hAnsi="Arial" w:cs="Arial"/>
          <w:sz w:val="22"/>
          <w:szCs w:val="22"/>
          <w:lang w:val="es-ES"/>
        </w:rPr>
        <w:t xml:space="preserve">ya sea en movimiento o fijas. </w:t>
      </w:r>
      <w:r w:rsidRPr="00654DA4">
        <w:rPr>
          <w:rFonts w:ascii="Arial" w:eastAsia="Times New Roman" w:hAnsi="Arial" w:cs="Arial"/>
          <w:sz w:val="22"/>
          <w:szCs w:val="22"/>
          <w:lang w:val="es-ES"/>
        </w:rPr>
        <w:t xml:space="preserve">Los </w:t>
      </w:r>
      <w:r w:rsidRPr="00654DA4">
        <w:rPr>
          <w:rFonts w:ascii="Arial" w:eastAsia="MS Mincho" w:hAnsi="Arial" w:cs="Arial"/>
          <w:sz w:val="22"/>
          <w:szCs w:val="22"/>
          <w:lang w:val="es-ES"/>
        </w:rPr>
        <w:t xml:space="preserve">decorados de papel origamesco, diseñados en </w:t>
      </w:r>
      <w:r w:rsidRPr="00654DA4">
        <w:rPr>
          <w:rFonts w:ascii="Arial" w:eastAsia="Times New Roman" w:hAnsi="Arial" w:cs="Arial"/>
          <w:sz w:val="22"/>
          <w:szCs w:val="22"/>
          <w:lang w:val="es-ES"/>
        </w:rPr>
        <w:t>p</w:t>
      </w:r>
      <w:r w:rsidRPr="00654DA4">
        <w:rPr>
          <w:rFonts w:ascii="Arial" w:eastAsia="MS Mincho" w:hAnsi="Arial" w:cs="Arial"/>
          <w:sz w:val="22"/>
          <w:szCs w:val="22"/>
          <w:lang w:val="es-ES"/>
        </w:rPr>
        <w:t xml:space="preserve">otentes colores que van del efervescente azul cobalto al fucsia intenso </w:t>
      </w:r>
      <w:proofErr w:type="gramStart"/>
      <w:r w:rsidRPr="00654DA4">
        <w:rPr>
          <w:rFonts w:ascii="Arial" w:eastAsia="MS Mincho" w:hAnsi="Arial" w:cs="Arial"/>
          <w:sz w:val="22"/>
          <w:szCs w:val="22"/>
          <w:lang w:val="es-ES"/>
        </w:rPr>
        <w:t>pasando</w:t>
      </w:r>
      <w:proofErr w:type="gramEnd"/>
      <w:r w:rsidRPr="00654DA4">
        <w:rPr>
          <w:rFonts w:ascii="Arial" w:eastAsia="MS Mincho" w:hAnsi="Arial" w:cs="Arial"/>
          <w:sz w:val="22"/>
          <w:szCs w:val="22"/>
          <w:lang w:val="es-ES"/>
        </w:rPr>
        <w:t xml:space="preserve"> por el naranja brillante, parecen danzar por encima de los bastidores lacados semimate sobre los que están montados. Cuando se suspende el movimiento, las decoraciones de nido de abeja se detienen adoptando una hermosa pose. </w:t>
      </w:r>
    </w:p>
    <w:p w:rsidR="003F241D" w:rsidRPr="00654DA4" w:rsidRDefault="00032112" w:rsidP="00B45255">
      <w:pPr>
        <w:suppressAutoHyphens w:val="0"/>
        <w:autoSpaceDE w:val="0"/>
        <w:autoSpaceDN w:val="0"/>
        <w:adjustRightInd w:val="0"/>
        <w:jc w:val="both"/>
        <w:rPr>
          <w:rFonts w:ascii="Arial" w:eastAsia="MS Mincho" w:hAnsi="Arial" w:cs="Arial"/>
          <w:sz w:val="22"/>
          <w:szCs w:val="22"/>
          <w:lang w:val="es-ES"/>
        </w:rPr>
      </w:pPr>
    </w:p>
    <w:p w:rsidR="003F241D" w:rsidRPr="00654DA4" w:rsidRDefault="00654DA4" w:rsidP="00B45255">
      <w:pPr>
        <w:widowControl w:val="0"/>
        <w:autoSpaceDE w:val="0"/>
        <w:autoSpaceDN w:val="0"/>
        <w:adjustRightInd w:val="0"/>
        <w:jc w:val="both"/>
        <w:rPr>
          <w:rFonts w:ascii="Arial" w:eastAsia="Times New Roman" w:hAnsi="Arial" w:cs="Arial"/>
          <w:i/>
          <w:sz w:val="22"/>
          <w:szCs w:val="22"/>
          <w:lang w:val="es-ES"/>
        </w:rPr>
      </w:pPr>
      <w:r w:rsidRPr="00654DA4">
        <w:rPr>
          <w:rFonts w:ascii="Arial" w:eastAsia="Times New Roman" w:hAnsi="Arial" w:cs="Arial"/>
          <w:sz w:val="22"/>
          <w:szCs w:val="22"/>
          <w:lang w:val="es-ES"/>
        </w:rPr>
        <w:t xml:space="preserve">El reverso de la obra es tan impresionante como su anverso, con sus motores inteligentes y su complejísima electrónica: imaginemos un laberinto eléctrico de cables, placas de circuitos impresos y conexiones de cobre. </w:t>
      </w:r>
      <w:r w:rsidRPr="00654DA4">
        <w:rPr>
          <w:rFonts w:ascii="Arial" w:eastAsia="Times New Roman" w:hAnsi="Arial" w:cs="Arial"/>
          <w:i/>
          <w:iCs/>
          <w:sz w:val="22"/>
          <w:szCs w:val="22"/>
          <w:lang w:val="es-ES"/>
        </w:rPr>
        <w:t>«Este proyecto me ha permitido explorar mi trabajo desde una perspectiva distinta</w:t>
      </w:r>
      <w:r w:rsidRPr="00654DA4">
        <w:rPr>
          <w:rFonts w:ascii="Arial" w:eastAsia="Times New Roman" w:hAnsi="Arial" w:cs="Arial"/>
          <w:sz w:val="22"/>
          <w:szCs w:val="22"/>
          <w:lang w:val="es-ES"/>
        </w:rPr>
        <w:t xml:space="preserve"> —afirma Völker—. </w:t>
      </w:r>
      <w:r w:rsidRPr="00654DA4">
        <w:rPr>
          <w:rFonts w:ascii="Arial" w:eastAsia="Times New Roman" w:hAnsi="Arial" w:cs="Arial"/>
          <w:i/>
          <w:iCs/>
          <w:sz w:val="22"/>
          <w:szCs w:val="22"/>
          <w:lang w:val="es-ES"/>
        </w:rPr>
        <w:t xml:space="preserve">Perfeccionar todos y cada uno de los detalles de la arquitectura y el movimiento fue una tarea apasionante y desafiante». </w:t>
      </w:r>
    </w:p>
    <w:p w:rsidR="003F241D" w:rsidRPr="00654DA4" w:rsidRDefault="00032112" w:rsidP="00B45255">
      <w:pPr>
        <w:widowControl w:val="0"/>
        <w:suppressAutoHyphens w:val="0"/>
        <w:autoSpaceDE w:val="0"/>
        <w:autoSpaceDN w:val="0"/>
        <w:adjustRightInd w:val="0"/>
        <w:jc w:val="both"/>
        <w:rPr>
          <w:rFonts w:ascii="Arial" w:eastAsia="Times New Roman" w:hAnsi="Arial" w:cs="Arial"/>
          <w:sz w:val="22"/>
          <w:szCs w:val="22"/>
          <w:lang w:val="es-ES"/>
        </w:rPr>
      </w:pPr>
    </w:p>
    <w:p w:rsidR="003F241D" w:rsidRPr="00654DA4" w:rsidRDefault="00654DA4" w:rsidP="00B45255">
      <w:pPr>
        <w:widowControl w:val="0"/>
        <w:suppressAutoHyphens w:val="0"/>
        <w:autoSpaceDE w:val="0"/>
        <w:autoSpaceDN w:val="0"/>
        <w:adjustRightInd w:val="0"/>
        <w:jc w:val="both"/>
        <w:rPr>
          <w:rFonts w:ascii="Arial" w:eastAsia="Times New Roman" w:hAnsi="Arial" w:cs="Arial"/>
          <w:sz w:val="22"/>
          <w:szCs w:val="22"/>
          <w:lang w:val="es-ES"/>
        </w:rPr>
      </w:pPr>
      <w:r w:rsidRPr="00654DA4">
        <w:rPr>
          <w:rFonts w:ascii="Arial" w:eastAsia="Times New Roman" w:hAnsi="Arial" w:cs="Arial"/>
          <w:sz w:val="22"/>
          <w:szCs w:val="22"/>
          <w:lang w:val="es-ES"/>
        </w:rPr>
        <w:t xml:space="preserve">Los sonidos audibles creados por las estructuras de papel al girar también merecen la atención. Cada vez que el decorado se abre y se cierra, es como si las olas del mar rompieran suavemente en la costa. </w:t>
      </w:r>
    </w:p>
    <w:p w:rsidR="003F241D" w:rsidRPr="00654DA4" w:rsidRDefault="00032112" w:rsidP="00B45255">
      <w:pPr>
        <w:widowControl w:val="0"/>
        <w:suppressAutoHyphens w:val="0"/>
        <w:autoSpaceDE w:val="0"/>
        <w:autoSpaceDN w:val="0"/>
        <w:adjustRightInd w:val="0"/>
        <w:jc w:val="both"/>
        <w:rPr>
          <w:rFonts w:ascii="Arial" w:eastAsia="Times New Roman" w:hAnsi="Arial" w:cs="Arial"/>
          <w:sz w:val="22"/>
          <w:szCs w:val="22"/>
          <w:lang w:val="es-ES"/>
        </w:rPr>
      </w:pPr>
    </w:p>
    <w:p w:rsidR="003F241D" w:rsidRPr="00654DA4" w:rsidRDefault="00654DA4" w:rsidP="00B45255">
      <w:pPr>
        <w:widowControl w:val="0"/>
        <w:suppressAutoHyphens w:val="0"/>
        <w:autoSpaceDE w:val="0"/>
        <w:autoSpaceDN w:val="0"/>
        <w:adjustRightInd w:val="0"/>
        <w:jc w:val="both"/>
        <w:rPr>
          <w:rFonts w:ascii="Arial" w:eastAsia="MS Mincho" w:hAnsi="Arial" w:cs="Arial"/>
          <w:sz w:val="22"/>
          <w:szCs w:val="22"/>
          <w:lang w:val="es-ES"/>
        </w:rPr>
      </w:pPr>
      <w:r w:rsidRPr="00654DA4">
        <w:rPr>
          <w:rFonts w:ascii="Arial" w:eastAsia="Times New Roman" w:hAnsi="Arial" w:cs="Arial"/>
          <w:sz w:val="22"/>
          <w:szCs w:val="22"/>
          <w:lang w:val="es-ES"/>
        </w:rPr>
        <w:t xml:space="preserve">Los motores de las obras, extremadamente silenciosos, permiten apreciar los sonidos del papel arrugado, en lugar ahogarlos con ruido. </w:t>
      </w:r>
      <w:r w:rsidRPr="00654DA4">
        <w:rPr>
          <w:rFonts w:ascii="Arial" w:eastAsia="Times New Roman" w:hAnsi="Arial" w:cs="Arial"/>
          <w:i/>
          <w:iCs/>
          <w:sz w:val="22"/>
          <w:szCs w:val="22"/>
          <w:lang w:val="es-ES"/>
        </w:rPr>
        <w:t xml:space="preserve">«Una de las razones por las que quise que los motores fueran tan silenciosos es para que la gente olvide cómo funciona la obra y que sencillamente disfrute de la belleza de su funcionamiento», </w:t>
      </w:r>
      <w:r w:rsidRPr="00654DA4">
        <w:rPr>
          <w:rFonts w:ascii="Arial" w:eastAsia="Times New Roman" w:hAnsi="Arial" w:cs="Arial"/>
          <w:sz w:val="22"/>
          <w:szCs w:val="22"/>
          <w:lang w:val="es-ES"/>
        </w:rPr>
        <w:t>añade.</w:t>
      </w:r>
    </w:p>
    <w:p w:rsidR="003F241D" w:rsidRPr="00654DA4" w:rsidRDefault="00032112" w:rsidP="00B45255">
      <w:pPr>
        <w:widowControl w:val="0"/>
        <w:suppressAutoHyphens w:val="0"/>
        <w:autoSpaceDE w:val="0"/>
        <w:autoSpaceDN w:val="0"/>
        <w:adjustRightInd w:val="0"/>
        <w:jc w:val="both"/>
        <w:rPr>
          <w:rFonts w:ascii="Arial" w:eastAsia="MS Mincho" w:hAnsi="Arial" w:cs="Arial"/>
          <w:sz w:val="22"/>
          <w:szCs w:val="22"/>
          <w:lang w:val="es-ES"/>
        </w:rPr>
      </w:pPr>
    </w:p>
    <w:p w:rsidR="003F241D" w:rsidRPr="00654DA4" w:rsidRDefault="00654DA4" w:rsidP="00B45255">
      <w:pPr>
        <w:widowControl w:val="0"/>
        <w:suppressAutoHyphens w:val="0"/>
        <w:autoSpaceDE w:val="0"/>
        <w:autoSpaceDN w:val="0"/>
        <w:adjustRightInd w:val="0"/>
        <w:jc w:val="both"/>
        <w:rPr>
          <w:rFonts w:ascii="Arial" w:eastAsia="Times New Roman" w:hAnsi="Arial" w:cs="Arial"/>
          <w:sz w:val="22"/>
          <w:szCs w:val="22"/>
          <w:lang w:val="es-ES"/>
        </w:rPr>
      </w:pPr>
      <w:r w:rsidRPr="00654DA4">
        <w:rPr>
          <w:rFonts w:ascii="Arial" w:eastAsia="MS Mincho" w:hAnsi="Arial" w:cs="Arial"/>
          <w:sz w:val="22"/>
          <w:szCs w:val="22"/>
          <w:lang w:val="es-ES"/>
        </w:rPr>
        <w:lastRenderedPageBreak/>
        <w:t xml:space="preserve">«Orange» es un conjunto de cuatro decoraciones de papel con estructura de nido de abeja y de color mandarina brillante situadas sobre una base cuadrada de 50 x 50 cm. Esta pieza forma parte de una edición limitada de 28 unidades y funciona como pequeña obra de arte individual o como parte de un </w:t>
      </w:r>
      <w:r w:rsidRPr="00654DA4">
        <w:rPr>
          <w:rFonts w:ascii="Arial" w:eastAsia="Times New Roman" w:hAnsi="Arial" w:cs="Arial"/>
          <w:sz w:val="22"/>
          <w:szCs w:val="22"/>
          <w:lang w:val="es-ES"/>
        </w:rPr>
        <w:t xml:space="preserve">díptico o un tríptico. Las cinco figuras de papel en forma de </w:t>
      </w:r>
      <w:r w:rsidRPr="00654DA4">
        <w:rPr>
          <w:rFonts w:ascii="Arial" w:eastAsia="MS Mincho" w:hAnsi="Arial" w:cs="Arial"/>
          <w:sz w:val="22"/>
          <w:szCs w:val="22"/>
          <w:lang w:val="es-ES"/>
        </w:rPr>
        <w:t>gota de agua de «Fuchsia» forman una sola fila, lo que crea un llamativo efecto visual sobre una mesa alargada</w:t>
      </w:r>
      <w:bookmarkStart w:id="0" w:name="_GoBack"/>
      <w:bookmarkEnd w:id="0"/>
      <w:r w:rsidRPr="00654DA4">
        <w:rPr>
          <w:rFonts w:ascii="Arial" w:eastAsia="Times New Roman" w:hAnsi="Arial" w:cs="Arial"/>
          <w:sz w:val="22"/>
          <w:szCs w:val="22"/>
          <w:lang w:val="es-ES"/>
        </w:rPr>
        <w:t xml:space="preserve">. Hay 18 unidades disponibles </w:t>
      </w:r>
      <w:r>
        <w:rPr>
          <w:rFonts w:ascii="Arial" w:eastAsia="Times New Roman" w:hAnsi="Arial" w:cs="Arial"/>
          <w:sz w:val="22"/>
          <w:szCs w:val="22"/>
          <w:lang w:val="es-ES"/>
        </w:rPr>
        <w:t>de esta obra, que mide</w:t>
      </w:r>
      <w:r w:rsidRPr="00654DA4">
        <w:rPr>
          <w:rFonts w:ascii="Arial" w:eastAsia="MS Mincho" w:hAnsi="Arial" w:cs="Arial"/>
          <w:sz w:val="22"/>
          <w:szCs w:val="22"/>
          <w:lang w:val="es-ES"/>
        </w:rPr>
        <w:t xml:space="preserve"> 112 x 7 cm. </w:t>
      </w:r>
      <w:r w:rsidRPr="00654DA4">
        <w:rPr>
          <w:rFonts w:ascii="Arial" w:eastAsia="Times New Roman" w:hAnsi="Arial" w:cs="Arial"/>
          <w:sz w:val="22"/>
          <w:szCs w:val="22"/>
          <w:lang w:val="es-ES"/>
        </w:rPr>
        <w:t xml:space="preserve">«Royal Blue» está limitada a 8 unidades y presenta 16 abanicos circulares de una efervescente tonalidad azul cobalto y que bailan sobre un marco cuadrado de 110 cm. </w:t>
      </w:r>
    </w:p>
    <w:p w:rsidR="003F241D" w:rsidRPr="00654DA4" w:rsidRDefault="00032112" w:rsidP="00B45255">
      <w:pPr>
        <w:widowControl w:val="0"/>
        <w:autoSpaceDE w:val="0"/>
        <w:autoSpaceDN w:val="0"/>
        <w:adjustRightInd w:val="0"/>
        <w:jc w:val="both"/>
        <w:rPr>
          <w:rFonts w:ascii="Arial" w:eastAsia="Times New Roman" w:hAnsi="Arial" w:cs="Arial"/>
          <w:sz w:val="22"/>
          <w:szCs w:val="22"/>
          <w:lang w:val="es-ES"/>
        </w:rPr>
      </w:pPr>
    </w:p>
    <w:p w:rsidR="003F241D" w:rsidRPr="00654DA4" w:rsidRDefault="00654DA4" w:rsidP="00B45255">
      <w:pPr>
        <w:suppressAutoHyphens w:val="0"/>
        <w:autoSpaceDE w:val="0"/>
        <w:autoSpaceDN w:val="0"/>
        <w:adjustRightInd w:val="0"/>
        <w:jc w:val="both"/>
        <w:rPr>
          <w:rFonts w:ascii="Arial" w:eastAsia="MS Mincho" w:hAnsi="Arial" w:cs="Arial"/>
          <w:sz w:val="22"/>
          <w:szCs w:val="22"/>
          <w:lang w:val="es-ES"/>
        </w:rPr>
      </w:pPr>
      <w:r w:rsidRPr="00654DA4">
        <w:rPr>
          <w:rFonts w:ascii="Arial" w:eastAsia="MS Mincho" w:hAnsi="Arial" w:cs="Arial"/>
          <w:sz w:val="22"/>
          <w:szCs w:val="22"/>
          <w:lang w:val="es-ES"/>
        </w:rPr>
        <w:t>Cada base está lacada de una versión oscura del color complementario al del objeto de papel con estructura de nido de abeja que lo compone.</w:t>
      </w:r>
    </w:p>
    <w:p w:rsidR="003F241D" w:rsidRPr="00654DA4" w:rsidRDefault="00032112" w:rsidP="00B45255">
      <w:pPr>
        <w:widowControl w:val="0"/>
        <w:autoSpaceDE w:val="0"/>
        <w:autoSpaceDN w:val="0"/>
        <w:adjustRightInd w:val="0"/>
        <w:jc w:val="both"/>
        <w:rPr>
          <w:rFonts w:ascii="Arial" w:eastAsia="Times New Roman" w:hAnsi="Arial" w:cs="Arial"/>
          <w:sz w:val="22"/>
          <w:szCs w:val="22"/>
          <w:lang w:val="es-ES"/>
        </w:rPr>
      </w:pPr>
    </w:p>
    <w:p w:rsidR="003F241D" w:rsidRPr="00654DA4" w:rsidRDefault="00032112" w:rsidP="00B45255">
      <w:pPr>
        <w:widowControl w:val="0"/>
        <w:autoSpaceDE w:val="0"/>
        <w:autoSpaceDN w:val="0"/>
        <w:adjustRightInd w:val="0"/>
        <w:jc w:val="both"/>
        <w:rPr>
          <w:rFonts w:ascii="Arial" w:eastAsia="Times New Roman" w:hAnsi="Arial" w:cs="Arial"/>
          <w:sz w:val="22"/>
          <w:szCs w:val="22"/>
          <w:lang w:val="es-ES"/>
        </w:rPr>
      </w:pPr>
    </w:p>
    <w:p w:rsidR="003F241D" w:rsidRPr="00654DA4" w:rsidRDefault="00654DA4" w:rsidP="00B45255">
      <w:pPr>
        <w:jc w:val="both"/>
        <w:outlineLvl w:val="0"/>
        <w:rPr>
          <w:rFonts w:ascii="Arial" w:eastAsia="Times New Roman" w:hAnsi="Arial" w:cs="Arial"/>
          <w:b/>
          <w:sz w:val="22"/>
          <w:szCs w:val="22"/>
          <w:lang w:val="es-ES"/>
        </w:rPr>
      </w:pPr>
      <w:r w:rsidRPr="00654DA4">
        <w:rPr>
          <w:rFonts w:ascii="Arial" w:eastAsia="Times New Roman" w:hAnsi="Arial" w:cs="Arial"/>
          <w:b/>
          <w:bCs/>
          <w:sz w:val="22"/>
          <w:szCs w:val="22"/>
          <w:lang w:val="es-ES"/>
        </w:rPr>
        <w:t>Construcción</w:t>
      </w:r>
    </w:p>
    <w:p w:rsidR="003F241D" w:rsidRPr="00654DA4" w:rsidRDefault="00032112" w:rsidP="00B45255">
      <w:pPr>
        <w:jc w:val="both"/>
        <w:rPr>
          <w:rFonts w:ascii="Arial" w:eastAsia="Times New Roman" w:hAnsi="Arial" w:cs="Arial"/>
          <w:sz w:val="22"/>
          <w:szCs w:val="22"/>
          <w:lang w:val="es-ES"/>
        </w:rPr>
      </w:pPr>
    </w:p>
    <w:p w:rsidR="003F241D" w:rsidRPr="00654DA4" w:rsidRDefault="00654DA4" w:rsidP="00B45255">
      <w:pPr>
        <w:jc w:val="both"/>
        <w:rPr>
          <w:rFonts w:ascii="Arial" w:eastAsia="Times New Roman" w:hAnsi="Arial" w:cs="Arial"/>
          <w:sz w:val="22"/>
          <w:szCs w:val="22"/>
          <w:lang w:val="es-ES"/>
        </w:rPr>
      </w:pPr>
      <w:r w:rsidRPr="00654DA4">
        <w:rPr>
          <w:rFonts w:ascii="Arial" w:eastAsia="Times New Roman" w:hAnsi="Arial" w:cs="Arial"/>
          <w:sz w:val="22"/>
          <w:szCs w:val="22"/>
          <w:lang w:val="es-ES"/>
        </w:rPr>
        <w:t xml:space="preserve">La historia de la colección «Fuchsia, Orange &amp; Royal Blue» comienza con unos adornos de papel con estructura alveolar, un artículo que se suele emplear para realizar guirnaldas decorativas para fiestas. Völker jugó con ellos, inspirándose de inventivas ideas para realizar una obra cinética que conectara este decorado de papel con motores y construyó un prototipo funcional del diseño que había imaginado. </w:t>
      </w:r>
    </w:p>
    <w:p w:rsidR="003F241D" w:rsidRPr="00654DA4" w:rsidRDefault="00032112" w:rsidP="00B45255">
      <w:pPr>
        <w:jc w:val="both"/>
        <w:rPr>
          <w:rFonts w:ascii="Arial" w:eastAsia="Times New Roman" w:hAnsi="Arial" w:cs="Arial"/>
          <w:sz w:val="22"/>
          <w:szCs w:val="22"/>
          <w:lang w:val="es-ES"/>
        </w:rPr>
      </w:pPr>
    </w:p>
    <w:p w:rsidR="003F241D" w:rsidRPr="00654DA4" w:rsidRDefault="00654DA4" w:rsidP="00B45255">
      <w:pPr>
        <w:jc w:val="both"/>
        <w:rPr>
          <w:rFonts w:ascii="Arial" w:eastAsia="Times New Roman" w:hAnsi="Arial" w:cs="Arial"/>
          <w:i/>
          <w:sz w:val="22"/>
          <w:szCs w:val="22"/>
          <w:lang w:val="es-ES"/>
        </w:rPr>
      </w:pPr>
      <w:r w:rsidRPr="00654DA4">
        <w:rPr>
          <w:rFonts w:ascii="Arial" w:eastAsia="Times New Roman" w:hAnsi="Arial" w:cs="Arial"/>
          <w:sz w:val="22"/>
          <w:szCs w:val="22"/>
          <w:lang w:val="es-ES"/>
        </w:rPr>
        <w:t xml:space="preserve">Fascinado por el resultado, a continuación comenzó a introducir detalladas modificaciones que le llevaron a realizar dos series de prototipos, cada uno de los cuales se acercaba cada vez más a la perfección a su parecer. Su idea, relativamente sencilla, se convirtió en realidad en el curso de un año. </w:t>
      </w:r>
      <w:r w:rsidRPr="00654DA4">
        <w:rPr>
          <w:rFonts w:ascii="Arial" w:eastAsia="Times New Roman" w:hAnsi="Arial" w:cs="Arial"/>
          <w:i/>
          <w:iCs/>
          <w:sz w:val="22"/>
          <w:szCs w:val="22"/>
          <w:lang w:val="es-ES"/>
        </w:rPr>
        <w:t>«El trabajo eléctrico y mecánico cobra vida durante un proceso extremadamente minucioso en el que se personalizan y definen las especificaciones del programa de comunicación que se extiende por toda la obra</w:t>
      </w:r>
      <w:r w:rsidRPr="00654DA4">
        <w:rPr>
          <w:rFonts w:ascii="Arial" w:eastAsia="Times New Roman" w:hAnsi="Arial" w:cs="Arial"/>
          <w:sz w:val="22"/>
          <w:szCs w:val="22"/>
          <w:lang w:val="es-ES"/>
        </w:rPr>
        <w:t xml:space="preserve"> —explica Völker—. </w:t>
      </w:r>
      <w:r w:rsidRPr="00654DA4">
        <w:rPr>
          <w:rFonts w:ascii="Arial" w:eastAsia="Times New Roman" w:hAnsi="Arial" w:cs="Arial"/>
          <w:i/>
          <w:iCs/>
          <w:sz w:val="22"/>
          <w:szCs w:val="22"/>
          <w:lang w:val="es-ES"/>
        </w:rPr>
        <w:t>Las placas de circuitos eléctricos de esta colección alcanzan cotas verdaderamente nuevas en el mundo de la electrónica».</w:t>
      </w:r>
    </w:p>
    <w:p w:rsidR="003F241D" w:rsidRPr="00654DA4" w:rsidRDefault="00032112" w:rsidP="00B45255">
      <w:pPr>
        <w:widowControl w:val="0"/>
        <w:tabs>
          <w:tab w:val="left" w:pos="220"/>
        </w:tabs>
        <w:autoSpaceDE w:val="0"/>
        <w:autoSpaceDN w:val="0"/>
        <w:adjustRightInd w:val="0"/>
        <w:jc w:val="both"/>
        <w:rPr>
          <w:rFonts w:ascii="Arial" w:eastAsia="Times New Roman" w:hAnsi="Arial" w:cs="Arial"/>
          <w:sz w:val="22"/>
          <w:szCs w:val="22"/>
          <w:lang w:val="es-ES"/>
        </w:rPr>
      </w:pPr>
    </w:p>
    <w:p w:rsidR="003F241D" w:rsidRPr="00654DA4" w:rsidRDefault="00654DA4" w:rsidP="00B45255">
      <w:pPr>
        <w:widowControl w:val="0"/>
        <w:tabs>
          <w:tab w:val="left" w:pos="220"/>
        </w:tabs>
        <w:autoSpaceDE w:val="0"/>
        <w:autoSpaceDN w:val="0"/>
        <w:adjustRightInd w:val="0"/>
        <w:jc w:val="both"/>
        <w:rPr>
          <w:rFonts w:ascii="Arial" w:eastAsia="Times New Roman" w:hAnsi="Arial" w:cs="Arial"/>
          <w:sz w:val="22"/>
          <w:szCs w:val="22"/>
          <w:lang w:val="es-ES"/>
        </w:rPr>
      </w:pPr>
      <w:r w:rsidRPr="00654DA4">
        <w:rPr>
          <w:rFonts w:ascii="Arial" w:eastAsia="Times New Roman" w:hAnsi="Arial" w:cs="Arial"/>
          <w:sz w:val="22"/>
          <w:szCs w:val="22"/>
          <w:lang w:val="es-ES"/>
        </w:rPr>
        <w:t xml:space="preserve">Setenta y cuatro motores serializados y personalizados, casi 10 000 puntos de soldadura y meses y meses de intenso trabajo dan como resultado una sorprendente pieza de arte mecánica. Detrás de cada elemento alveolar se esconden un par de motores que animan el espectáculo; Völker creó cada motor a medida específicamente para la composición, maximizando su funcionalidad y reduciendo su ruido. </w:t>
      </w:r>
    </w:p>
    <w:p w:rsidR="003F241D" w:rsidRPr="00654DA4" w:rsidRDefault="00032112" w:rsidP="00B45255">
      <w:pPr>
        <w:widowControl w:val="0"/>
        <w:tabs>
          <w:tab w:val="left" w:pos="220"/>
        </w:tabs>
        <w:autoSpaceDE w:val="0"/>
        <w:autoSpaceDN w:val="0"/>
        <w:adjustRightInd w:val="0"/>
        <w:jc w:val="both"/>
        <w:rPr>
          <w:rFonts w:ascii="Arial" w:eastAsia="Times New Roman" w:hAnsi="Arial" w:cs="Arial"/>
          <w:sz w:val="22"/>
          <w:szCs w:val="22"/>
          <w:lang w:val="es-ES"/>
        </w:rPr>
      </w:pPr>
    </w:p>
    <w:p w:rsidR="003F241D" w:rsidRPr="00654DA4" w:rsidRDefault="00654DA4" w:rsidP="00B45255">
      <w:pPr>
        <w:widowControl w:val="0"/>
        <w:tabs>
          <w:tab w:val="left" w:pos="220"/>
        </w:tabs>
        <w:autoSpaceDE w:val="0"/>
        <w:autoSpaceDN w:val="0"/>
        <w:adjustRightInd w:val="0"/>
        <w:jc w:val="both"/>
        <w:rPr>
          <w:rFonts w:ascii="Arial" w:eastAsia="Times New Roman" w:hAnsi="Arial" w:cs="Arial"/>
          <w:sz w:val="22"/>
          <w:szCs w:val="22"/>
          <w:lang w:val="es-ES"/>
        </w:rPr>
      </w:pPr>
      <w:r w:rsidRPr="00654DA4">
        <w:rPr>
          <w:rFonts w:ascii="Arial" w:eastAsia="Times New Roman" w:hAnsi="Arial" w:cs="Arial"/>
          <w:sz w:val="22"/>
          <w:szCs w:val="22"/>
          <w:lang w:val="es-ES"/>
        </w:rPr>
        <w:t xml:space="preserve">Los circuitos impresos de alta ingeniería diseñados por Völker dirigen cada uno de los movimientos de la composición como lo haría un director de orquesta. Un resistente polímero sintético </w:t>
      </w:r>
      <w:r w:rsidRPr="00654DA4">
        <w:rPr>
          <w:rFonts w:ascii="Arial" w:eastAsia="MS Mincho" w:hAnsi="Arial" w:cs="Arial"/>
          <w:sz w:val="22"/>
          <w:szCs w:val="22"/>
          <w:lang w:val="es-ES"/>
        </w:rPr>
        <w:t xml:space="preserve">denominado poliestireno </w:t>
      </w:r>
      <w:r w:rsidRPr="00654DA4">
        <w:rPr>
          <w:rFonts w:ascii="Arial" w:eastAsia="Times New Roman" w:hAnsi="Arial" w:cs="Arial"/>
          <w:sz w:val="22"/>
          <w:szCs w:val="22"/>
          <w:lang w:val="es-ES"/>
        </w:rPr>
        <w:t xml:space="preserve">se fresa de forma impecable para que adopte las especificaciones exactas establecidas por Völker para cablear y montar los motores. </w:t>
      </w:r>
      <w:r w:rsidRPr="00654DA4">
        <w:rPr>
          <w:rFonts w:ascii="Arial" w:eastAsia="MS Mincho" w:hAnsi="Arial" w:cs="Arial"/>
          <w:sz w:val="22"/>
          <w:szCs w:val="22"/>
          <w:lang w:val="es-ES"/>
        </w:rPr>
        <w:t xml:space="preserve">También sirve de fondo a la obra tras ser pintado con una laca semimate. </w:t>
      </w:r>
    </w:p>
    <w:p w:rsidR="003F241D" w:rsidRPr="00654DA4" w:rsidRDefault="00032112" w:rsidP="00B45255">
      <w:pPr>
        <w:widowControl w:val="0"/>
        <w:tabs>
          <w:tab w:val="left" w:pos="220"/>
        </w:tabs>
        <w:autoSpaceDE w:val="0"/>
        <w:autoSpaceDN w:val="0"/>
        <w:adjustRightInd w:val="0"/>
        <w:jc w:val="both"/>
        <w:rPr>
          <w:rFonts w:ascii="Arial" w:eastAsia="Times New Roman" w:hAnsi="Arial" w:cs="Arial"/>
          <w:b/>
          <w:sz w:val="22"/>
          <w:szCs w:val="22"/>
          <w:lang w:val="es-ES"/>
        </w:rPr>
      </w:pPr>
    </w:p>
    <w:p w:rsidR="003F241D" w:rsidRPr="00654DA4" w:rsidRDefault="00032112" w:rsidP="00B45255">
      <w:pPr>
        <w:widowControl w:val="0"/>
        <w:tabs>
          <w:tab w:val="left" w:pos="220"/>
        </w:tabs>
        <w:autoSpaceDE w:val="0"/>
        <w:autoSpaceDN w:val="0"/>
        <w:adjustRightInd w:val="0"/>
        <w:jc w:val="both"/>
        <w:rPr>
          <w:rFonts w:ascii="Arial" w:eastAsia="Times New Roman" w:hAnsi="Arial" w:cs="Arial"/>
          <w:b/>
          <w:sz w:val="22"/>
          <w:szCs w:val="22"/>
          <w:lang w:val="es-ES"/>
        </w:rPr>
      </w:pPr>
    </w:p>
    <w:p w:rsidR="003F241D" w:rsidRPr="00654DA4" w:rsidRDefault="00654DA4" w:rsidP="00B45255">
      <w:pPr>
        <w:suppressAutoHyphens w:val="0"/>
        <w:jc w:val="both"/>
        <w:outlineLvl w:val="0"/>
        <w:rPr>
          <w:rFonts w:ascii="Arial" w:eastAsia="Times New Roman" w:hAnsi="Arial" w:cs="Arial"/>
          <w:b/>
          <w:color w:val="222222"/>
          <w:sz w:val="22"/>
          <w:szCs w:val="22"/>
          <w:shd w:val="clear" w:color="auto" w:fill="FFFFFF"/>
          <w:lang w:val="es-ES"/>
        </w:rPr>
      </w:pPr>
      <w:r w:rsidRPr="00654DA4">
        <w:rPr>
          <w:rFonts w:ascii="Arial" w:eastAsia="Times New Roman" w:hAnsi="Arial" w:cs="Arial"/>
          <w:b/>
          <w:bCs/>
          <w:color w:val="222222"/>
          <w:sz w:val="22"/>
          <w:szCs w:val="22"/>
          <w:shd w:val="clear" w:color="auto" w:fill="FFFFFF"/>
          <w:lang w:val="es-ES"/>
        </w:rPr>
        <w:t>Trayectoria</w:t>
      </w:r>
    </w:p>
    <w:p w:rsidR="003F241D" w:rsidRPr="00654DA4" w:rsidRDefault="00032112" w:rsidP="00B45255">
      <w:pPr>
        <w:widowControl w:val="0"/>
        <w:suppressAutoHyphens w:val="0"/>
        <w:autoSpaceDE w:val="0"/>
        <w:autoSpaceDN w:val="0"/>
        <w:adjustRightInd w:val="0"/>
        <w:jc w:val="both"/>
        <w:rPr>
          <w:rFonts w:ascii="Arial" w:eastAsia="MS Mincho" w:hAnsi="Arial" w:cs="Arial"/>
          <w:b/>
          <w:color w:val="333333"/>
          <w:spacing w:val="8"/>
          <w:sz w:val="22"/>
          <w:szCs w:val="22"/>
          <w:lang w:val="es-ES"/>
        </w:rPr>
      </w:pPr>
    </w:p>
    <w:p w:rsidR="003F241D" w:rsidRPr="00654DA4" w:rsidRDefault="00654DA4" w:rsidP="00B45255">
      <w:pPr>
        <w:widowControl w:val="0"/>
        <w:tabs>
          <w:tab w:val="left" w:pos="220"/>
        </w:tabs>
        <w:autoSpaceDE w:val="0"/>
        <w:autoSpaceDN w:val="0"/>
        <w:adjustRightInd w:val="0"/>
        <w:jc w:val="both"/>
        <w:rPr>
          <w:rFonts w:ascii="Arial" w:eastAsia="Times New Roman" w:hAnsi="Arial" w:cs="Arial"/>
          <w:sz w:val="22"/>
          <w:szCs w:val="22"/>
          <w:lang w:val="es-ES"/>
        </w:rPr>
      </w:pPr>
      <w:r w:rsidRPr="00654DA4">
        <w:rPr>
          <w:rFonts w:ascii="Arial" w:eastAsia="Times New Roman" w:hAnsi="Arial" w:cs="Arial"/>
          <w:sz w:val="22"/>
          <w:szCs w:val="22"/>
          <w:lang w:val="es-ES"/>
        </w:rPr>
        <w:t xml:space="preserve">Völker, que nació en 1979, creció en Alemania y estudió en la prestigiosa Bauhaus de Weimar. Tras graduarse obteniendo el título de Comunicación Visual en 2004 se mudó a Berlín para trabajar con su hermano en el ámbito del diseño gráfico. En 2010 Völker empezó a trabajar </w:t>
      </w:r>
      <w:r w:rsidRPr="00654DA4">
        <w:rPr>
          <w:rFonts w:ascii="Arial" w:eastAsia="Times New Roman" w:hAnsi="Arial" w:cs="Arial"/>
          <w:color w:val="000000"/>
          <w:sz w:val="22"/>
          <w:szCs w:val="22"/>
          <w:shd w:val="clear" w:color="auto" w:fill="FFFFFF"/>
          <w:lang w:val="es-ES"/>
        </w:rPr>
        <w:t>como artista principalmente en los campos de la informática física y el arte multimedia.</w:t>
      </w:r>
      <w:r w:rsidRPr="00654DA4">
        <w:rPr>
          <w:rFonts w:ascii="Arial" w:eastAsia="Times New Roman" w:hAnsi="Arial" w:cs="Arial"/>
          <w:sz w:val="22"/>
          <w:szCs w:val="22"/>
          <w:lang w:val="es-ES"/>
        </w:rPr>
        <w:t xml:space="preserve"> </w:t>
      </w:r>
    </w:p>
    <w:p w:rsidR="003F241D" w:rsidRPr="00654DA4" w:rsidRDefault="00032112" w:rsidP="00B45255">
      <w:pPr>
        <w:widowControl w:val="0"/>
        <w:tabs>
          <w:tab w:val="left" w:pos="220"/>
        </w:tabs>
        <w:autoSpaceDE w:val="0"/>
        <w:autoSpaceDN w:val="0"/>
        <w:adjustRightInd w:val="0"/>
        <w:jc w:val="both"/>
        <w:rPr>
          <w:rFonts w:ascii="Arial" w:eastAsia="Times New Roman" w:hAnsi="Arial" w:cs="Arial"/>
          <w:sz w:val="22"/>
          <w:szCs w:val="22"/>
          <w:lang w:val="es-ES"/>
        </w:rPr>
      </w:pPr>
    </w:p>
    <w:p w:rsidR="003F241D" w:rsidRPr="00654DA4" w:rsidRDefault="00654DA4" w:rsidP="00B45255">
      <w:pPr>
        <w:widowControl w:val="0"/>
        <w:tabs>
          <w:tab w:val="left" w:pos="220"/>
          <w:tab w:val="left" w:pos="270"/>
        </w:tabs>
        <w:autoSpaceDE w:val="0"/>
        <w:autoSpaceDN w:val="0"/>
        <w:adjustRightInd w:val="0"/>
        <w:jc w:val="both"/>
        <w:rPr>
          <w:rFonts w:ascii="Arial" w:eastAsia="Times New Roman" w:hAnsi="Arial" w:cs="Arial"/>
          <w:sz w:val="22"/>
          <w:szCs w:val="22"/>
          <w:lang w:val="es-ES"/>
        </w:rPr>
      </w:pPr>
      <w:r w:rsidRPr="00654DA4">
        <w:rPr>
          <w:rFonts w:ascii="Arial" w:eastAsia="Times New Roman" w:hAnsi="Arial" w:cs="Arial"/>
          <w:sz w:val="22"/>
          <w:szCs w:val="22"/>
          <w:lang w:val="es-ES"/>
        </w:rPr>
        <w:t xml:space="preserve">La llama prendió compartiendo sus obras con blogs favoritos. «One Hundred and Eight» es una instalación artística formada por bolsas de plástico que se inflan y desinflan como si se tratara de </w:t>
      </w:r>
      <w:r w:rsidRPr="00654DA4">
        <w:rPr>
          <w:rFonts w:ascii="Arial" w:eastAsia="Times New Roman" w:hAnsi="Arial" w:cs="Arial"/>
          <w:sz w:val="22"/>
          <w:szCs w:val="22"/>
          <w:lang w:val="es-ES"/>
        </w:rPr>
        <w:lastRenderedPageBreak/>
        <w:t>pulmones que respiran. Para lograr esta ilusión, Völker adquirió por internet unos cuantos cientos de ventiladores de refrigeración de ordenadores. Esto marcó el principio de sus inventivas composiciones, que fusionan mecánica y tecnología con objetos cotidianos. Sus colecciones se han expuesto en todo el mundo, desde el Kunstmuseum Celle en Alemania hasta el 21_21 Design Sight en Tokio, pasando por la cuarta Westlake International Sculpture Exhibition en China y la Bienal de Pyeongchang en Corea del Sur.</w:t>
      </w:r>
    </w:p>
    <w:p w:rsidR="003F241D" w:rsidRPr="00654DA4" w:rsidRDefault="00032112" w:rsidP="00B45255">
      <w:pPr>
        <w:jc w:val="both"/>
        <w:rPr>
          <w:rFonts w:ascii="Arial" w:eastAsia="MS Mincho" w:hAnsi="Arial" w:cs="Arial"/>
          <w:sz w:val="22"/>
          <w:szCs w:val="22"/>
          <w:lang w:val="es-ES"/>
        </w:rPr>
      </w:pPr>
    </w:p>
    <w:p w:rsidR="003F241D" w:rsidRPr="00654DA4" w:rsidRDefault="00654DA4" w:rsidP="00B45255">
      <w:pPr>
        <w:widowControl w:val="0"/>
        <w:tabs>
          <w:tab w:val="left" w:pos="220"/>
        </w:tabs>
        <w:autoSpaceDE w:val="0"/>
        <w:autoSpaceDN w:val="0"/>
        <w:adjustRightInd w:val="0"/>
        <w:jc w:val="both"/>
        <w:rPr>
          <w:rFonts w:ascii="Arial" w:eastAsia="MS Mincho" w:hAnsi="Arial" w:cs="Arial"/>
          <w:sz w:val="22"/>
          <w:szCs w:val="22"/>
          <w:lang w:val="es-ES"/>
        </w:rPr>
      </w:pPr>
      <w:r w:rsidRPr="00654DA4">
        <w:rPr>
          <w:rFonts w:ascii="Arial" w:eastAsia="Times New Roman" w:hAnsi="Arial" w:cs="Arial"/>
          <w:sz w:val="22"/>
          <w:szCs w:val="22"/>
          <w:lang w:val="es-ES"/>
        </w:rPr>
        <w:t xml:space="preserve">En la actualidad, Völker vive y trabaja en Berlín. </w:t>
      </w:r>
    </w:p>
    <w:p w:rsidR="003F241D" w:rsidRPr="00654DA4" w:rsidRDefault="00032112" w:rsidP="00B45255">
      <w:pPr>
        <w:jc w:val="both"/>
        <w:rPr>
          <w:rFonts w:ascii="Arial" w:eastAsia="MS Mincho" w:hAnsi="Arial" w:cs="Arial"/>
          <w:sz w:val="22"/>
          <w:szCs w:val="22"/>
          <w:lang w:val="es-ES"/>
        </w:rPr>
      </w:pPr>
    </w:p>
    <w:p w:rsidR="006B1FD6" w:rsidRPr="00654DA4" w:rsidRDefault="00032112" w:rsidP="00B45255">
      <w:pPr>
        <w:rPr>
          <w:rFonts w:ascii="Arial" w:hAnsi="Arial" w:cs="Arial"/>
          <w:lang w:val="es-ES"/>
        </w:rPr>
      </w:pPr>
    </w:p>
    <w:sectPr w:rsidR="006B1FD6" w:rsidRPr="00654DA4" w:rsidSect="00127A27">
      <w:headerReference w:type="default" r:id="rId8"/>
      <w:footerReference w:type="default" r:id="rId9"/>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7A" w:rsidRDefault="00654DA4">
      <w:r>
        <w:separator/>
      </w:r>
    </w:p>
  </w:endnote>
  <w:endnote w:type="continuationSeparator" w:id="0">
    <w:p w:rsidR="0010647A" w:rsidRDefault="0065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032112" w:rsidP="00F54C17">
    <w:pPr>
      <w:pStyle w:val="Pieddepage"/>
      <w:spacing w:line="276" w:lineRule="auto"/>
      <w:rPr>
        <w:rFonts w:ascii="Arial" w:hAnsi="Arial" w:cs="Arial"/>
        <w:sz w:val="18"/>
        <w:szCs w:val="18"/>
        <w:lang w:val="en-GB"/>
      </w:rPr>
    </w:pPr>
  </w:p>
  <w:p w:rsidR="00B45255" w:rsidRDefault="00032112" w:rsidP="00F54C17">
    <w:pPr>
      <w:pStyle w:val="Pieddepage"/>
      <w:spacing w:line="276" w:lineRule="auto"/>
      <w:rPr>
        <w:rFonts w:ascii="Arial" w:hAnsi="Arial" w:cs="Arial"/>
        <w:sz w:val="18"/>
        <w:szCs w:val="18"/>
        <w:lang w:val="en-GB"/>
      </w:rPr>
    </w:pPr>
  </w:p>
  <w:p w:rsidR="006B1FD6" w:rsidRPr="00032112" w:rsidRDefault="00654DA4" w:rsidP="00F54C17">
    <w:pPr>
      <w:pStyle w:val="Pieddepage"/>
      <w:spacing w:line="276" w:lineRule="auto"/>
      <w:rPr>
        <w:rFonts w:ascii="Arial" w:hAnsi="Arial" w:cs="Arial"/>
        <w:sz w:val="18"/>
        <w:szCs w:val="18"/>
        <w:lang w:val="fr-CH"/>
      </w:rPr>
    </w:pPr>
    <w:r w:rsidRPr="003F241D">
      <w:rPr>
        <w:rFonts w:ascii="Arial" w:hAnsi="Arial" w:cs="Arial"/>
        <w:sz w:val="18"/>
        <w:szCs w:val="18"/>
        <w:lang w:val="es-ES_tradnl"/>
      </w:rPr>
      <w:t xml:space="preserve">Si desea más información, póngase en contacto con: </w:t>
    </w:r>
  </w:p>
  <w:p w:rsidR="006B1FD6" w:rsidRPr="00032112" w:rsidRDefault="00654DA4" w:rsidP="00F54C17">
    <w:pPr>
      <w:pStyle w:val="Pieddepage"/>
      <w:spacing w:line="276" w:lineRule="auto"/>
      <w:rPr>
        <w:rFonts w:ascii="Arial" w:hAnsi="Arial" w:cs="Arial"/>
        <w:sz w:val="18"/>
        <w:szCs w:val="18"/>
        <w:lang w:val="fr-CH"/>
      </w:rPr>
    </w:pPr>
    <w:r w:rsidRPr="003F241D">
      <w:rPr>
        <w:rFonts w:ascii="Arial" w:hAnsi="Arial" w:cs="Arial"/>
        <w:sz w:val="18"/>
        <w:szCs w:val="18"/>
        <w:lang w:val="es-ES_tradnl"/>
      </w:rPr>
      <w:t xml:space="preserve">Juliette Duru, MB&amp;F SA, Rue Verdaine 11, CH-1204 Ginebra, Suiza </w:t>
    </w:r>
  </w:p>
  <w:p w:rsidR="006B1FD6" w:rsidRPr="003F241D" w:rsidRDefault="00654DA4">
    <w:pPr>
      <w:pStyle w:val="Pieddepage"/>
      <w:rPr>
        <w:rFonts w:ascii="Arial" w:hAnsi="Arial" w:cs="Arial"/>
      </w:rPr>
    </w:pPr>
    <w:r w:rsidRPr="003F241D">
      <w:rPr>
        <w:rFonts w:ascii="Arial" w:hAnsi="Arial" w:cs="Arial"/>
        <w:sz w:val="18"/>
        <w:szCs w:val="18"/>
        <w:lang w:val="es-ES_tradnl"/>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7A" w:rsidRDefault="00654DA4">
      <w:r>
        <w:separator/>
      </w:r>
    </w:p>
  </w:footnote>
  <w:footnote w:type="continuationSeparator" w:id="0">
    <w:p w:rsidR="0010647A" w:rsidRDefault="00654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3F241D" w:rsidRDefault="00654DA4" w:rsidP="003F241D">
    <w:pPr>
      <w:pStyle w:val="En-tte"/>
      <w:jc w:val="right"/>
      <w:rPr>
        <w:rFonts w:ascii="Arial" w:hAnsi="Arial" w:cs="Arial"/>
        <w:lang w:val="en-GB"/>
      </w:rPr>
    </w:pPr>
    <w:r w:rsidRPr="003F241D">
      <w:rPr>
        <w:rFonts w:ascii="Arial" w:hAnsi="Arial" w:cs="Arial"/>
        <w:noProof/>
        <w:lang w:val="fr-CH" w:eastAsia="fr-CH"/>
      </w:rPr>
      <w:drawing>
        <wp:anchor distT="0" distB="0" distL="114300" distR="114300" simplePos="0" relativeHeight="251658240" behindDoc="0" locked="0" layoutInCell="1" allowOverlap="1">
          <wp:simplePos x="0" y="0"/>
          <wp:positionH relativeFrom="column">
            <wp:posOffset>-36195</wp:posOffset>
          </wp:positionH>
          <wp:positionV relativeFrom="paragraph">
            <wp:posOffset>-50165</wp:posOffset>
          </wp:positionV>
          <wp:extent cx="1295400" cy="562610"/>
          <wp:effectExtent l="0" t="0" r="0" b="889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3F241D">
      <w:rPr>
        <w:rFonts w:ascii="Arial" w:hAnsi="Arial" w:cs="Arial"/>
        <w:b/>
        <w:bCs/>
        <w:sz w:val="26"/>
        <w:szCs w:val="26"/>
        <w:lang w:val="es-ES_tradnl"/>
      </w:rPr>
      <w:t>«FUCHSIA, ORANGE &amp; ROYAL BLUE»</w:t>
    </w:r>
    <w:r w:rsidRPr="003F241D">
      <w:rPr>
        <w:rFonts w:ascii="Arial" w:hAnsi="Arial" w:cs="Arial"/>
        <w:b/>
        <w:bCs/>
        <w:sz w:val="26"/>
        <w:szCs w:val="26"/>
        <w:lang w:val="es-ES_tradnl"/>
      </w:rPr>
      <w:br/>
    </w:r>
    <w:r w:rsidRPr="003F241D">
      <w:rPr>
        <w:rFonts w:ascii="Arial" w:hAnsi="Arial" w:cs="Arial"/>
        <w:sz w:val="26"/>
        <w:szCs w:val="26"/>
        <w:lang w:val="es-ES_tradnl"/>
      </w:rPr>
      <w:t>Nils Völker</w:t>
    </w:r>
  </w:p>
  <w:p w:rsidR="006B1FD6" w:rsidRPr="003F241D" w:rsidRDefault="00032112" w:rsidP="00F54C17">
    <w:pPr>
      <w:pStyle w:val="En-tte"/>
      <w:rPr>
        <w:rFonts w:asciiTheme="minorHAnsi" w:hAnsiTheme="minorHAnsi"/>
      </w:rPr>
    </w:pPr>
  </w:p>
  <w:p w:rsidR="006B1FD6" w:rsidRDefault="00032112">
    <w:pPr>
      <w:pStyle w:val="En-tte"/>
    </w:pPr>
  </w:p>
  <w:p w:rsidR="00B45255" w:rsidRDefault="0003211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A4"/>
    <w:rsid w:val="00032112"/>
    <w:rsid w:val="0010647A"/>
    <w:rsid w:val="00654DA4"/>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38A5D-3FDE-438D-AA75-1751D9DE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1106</Words>
  <Characters>5882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MB&amp;F M</vt:lpstr>
    </vt:vector>
  </TitlesOfParts>
  <Company>Harry Winston EMEA</Company>
  <LinksUpToDate>false</LinksUpToDate>
  <CharactersWithSpaces>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7</cp:revision>
  <cp:lastPrinted>2017-10-11T09:51:00Z</cp:lastPrinted>
  <dcterms:created xsi:type="dcterms:W3CDTF">2017-11-13T10:08:00Z</dcterms:created>
  <dcterms:modified xsi:type="dcterms:W3CDTF">2017-11-22T10:37:00Z</dcterms:modified>
</cp:coreProperties>
</file>