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1D" w:rsidRPr="003F241D" w:rsidRDefault="00153998" w:rsidP="00B45255">
      <w:pPr>
        <w:jc w:val="both"/>
        <w:rPr>
          <w:rFonts w:ascii="Arial" w:eastAsia="Times New Roman" w:hAnsi="Arial" w:cs="Arial"/>
          <w:b/>
          <w:sz w:val="22"/>
          <w:szCs w:val="22"/>
          <w:lang w:val="en-GB"/>
        </w:rPr>
      </w:pPr>
    </w:p>
    <w:p w:rsidR="003F241D" w:rsidRPr="003F241D" w:rsidRDefault="003B39FF" w:rsidP="00B45255">
      <w:pPr>
        <w:jc w:val="center"/>
        <w:rPr>
          <w:rFonts w:ascii="Arial" w:eastAsia="Times New Roman" w:hAnsi="Arial" w:cs="Arial"/>
          <w:b/>
          <w:sz w:val="24"/>
          <w:szCs w:val="24"/>
          <w:lang w:val="en-GB"/>
        </w:rPr>
      </w:pPr>
      <w:r w:rsidRPr="003F241D">
        <w:rPr>
          <w:rFonts w:ascii="Arial" w:eastAsia="Times New Roman" w:hAnsi="Arial" w:cs="Arial"/>
          <w:b/>
          <w:bCs/>
          <w:sz w:val="24"/>
          <w:szCs w:val="24"/>
          <w:lang w:val="it-IT"/>
        </w:rPr>
        <w:t>MB&amp;F M.A.D.Gallery dà il benvenuto alle composizioni animate e ingegnose di Nils Völker, artista tedesco con uno spiccato talento per il movimento coreografato</w:t>
      </w:r>
    </w:p>
    <w:p w:rsidR="003F241D" w:rsidRPr="003F241D" w:rsidRDefault="00153998" w:rsidP="00B45255">
      <w:pPr>
        <w:jc w:val="both"/>
        <w:rPr>
          <w:rFonts w:ascii="Arial" w:eastAsia="Times New Roman" w:hAnsi="Arial" w:cs="Arial"/>
          <w:b/>
          <w:sz w:val="22"/>
          <w:szCs w:val="22"/>
          <w:lang w:val="en-GB"/>
        </w:rPr>
      </w:pPr>
    </w:p>
    <w:p w:rsidR="003F241D" w:rsidRPr="003F241D" w:rsidRDefault="00153998" w:rsidP="00B45255">
      <w:pPr>
        <w:jc w:val="both"/>
        <w:rPr>
          <w:rFonts w:ascii="Arial" w:eastAsia="Times New Roman" w:hAnsi="Arial" w:cs="Arial"/>
          <w:b/>
          <w:sz w:val="22"/>
          <w:szCs w:val="22"/>
          <w:lang w:val="en-GB"/>
        </w:rPr>
      </w:pPr>
    </w:p>
    <w:p w:rsidR="003F241D" w:rsidRPr="00153998" w:rsidRDefault="003B39FF" w:rsidP="0081023E">
      <w:pPr>
        <w:widowControl w:val="0"/>
        <w:tabs>
          <w:tab w:val="left" w:pos="220"/>
          <w:tab w:val="left" w:pos="270"/>
        </w:tabs>
        <w:autoSpaceDE w:val="0"/>
        <w:autoSpaceDN w:val="0"/>
        <w:adjustRightInd w:val="0"/>
        <w:jc w:val="both"/>
        <w:rPr>
          <w:rFonts w:ascii="Arial" w:eastAsia="Times New Roman" w:hAnsi="Arial" w:cs="Arial"/>
          <w:sz w:val="22"/>
          <w:szCs w:val="22"/>
          <w:lang w:val="it-IT"/>
        </w:rPr>
      </w:pPr>
      <w:r w:rsidRPr="003F241D">
        <w:rPr>
          <w:rFonts w:ascii="Arial" w:eastAsia="Times New Roman" w:hAnsi="Arial" w:cs="Arial"/>
          <w:sz w:val="22"/>
          <w:szCs w:val="22"/>
          <w:lang w:val="it-IT"/>
        </w:rPr>
        <w:t>Nils Völ</w:t>
      </w:r>
      <w:r w:rsidR="0081023E">
        <w:rPr>
          <w:rFonts w:ascii="Arial" w:eastAsia="Times New Roman" w:hAnsi="Arial" w:cs="Arial"/>
          <w:sz w:val="22"/>
          <w:szCs w:val="22"/>
          <w:lang w:val="it-IT"/>
        </w:rPr>
        <w:t xml:space="preserve">ker, artista e ideatore basato </w:t>
      </w:r>
      <w:r w:rsidRPr="003F241D">
        <w:rPr>
          <w:rFonts w:ascii="Arial" w:eastAsia="Times New Roman" w:hAnsi="Arial" w:cs="Arial"/>
          <w:sz w:val="22"/>
          <w:szCs w:val="22"/>
          <w:lang w:val="it-IT"/>
        </w:rPr>
        <w:t xml:space="preserve">a Berlino, eccelle nel trasformare oggetti quotidiani, dai sacchetti di plastica ai giocattoli per bambini, in composizioni ingegnose. Ogni opera prende vita respirando o danzando attraverso l'elettronica e la programmazione, utilizzate per dirigere uno spettacolo perfettamente coreografato. Conosciuto per le sue grandi installazioni artistiche, tra cui “Twelve” commissionata dal Taipei Fine Arts Museum, Völker ha rimpicciolito il proprio lavoro in esclusiva per la MB&amp;F M.A.D.Gallery, concentrandosi sulle </w:t>
      </w:r>
      <w:r w:rsidR="0081023E" w:rsidRPr="003F241D">
        <w:rPr>
          <w:rFonts w:ascii="Arial" w:eastAsia="Times New Roman" w:hAnsi="Arial" w:cs="Arial"/>
          <w:sz w:val="22"/>
          <w:szCs w:val="22"/>
          <w:lang w:val="it-IT"/>
        </w:rPr>
        <w:t xml:space="preserve">minute </w:t>
      </w:r>
      <w:r w:rsidRPr="003F241D">
        <w:rPr>
          <w:rFonts w:ascii="Arial" w:eastAsia="Times New Roman" w:hAnsi="Arial" w:cs="Arial"/>
          <w:sz w:val="22"/>
          <w:szCs w:val="22"/>
          <w:lang w:val="it-IT"/>
        </w:rPr>
        <w:t>complessità del movimento e utilizzando con espressività elementi a nido d'ape nella sua esposizione “Fuchsia, Orange &amp; Royal Blue”.</w:t>
      </w:r>
    </w:p>
    <w:p w:rsidR="003F241D" w:rsidRPr="00153998" w:rsidRDefault="00153998" w:rsidP="00B45255">
      <w:pPr>
        <w:widowControl w:val="0"/>
        <w:tabs>
          <w:tab w:val="left" w:pos="220"/>
          <w:tab w:val="left" w:pos="270"/>
        </w:tabs>
        <w:autoSpaceDE w:val="0"/>
        <w:autoSpaceDN w:val="0"/>
        <w:adjustRightInd w:val="0"/>
        <w:jc w:val="both"/>
        <w:rPr>
          <w:rFonts w:ascii="Arial" w:eastAsia="Times New Roman" w:hAnsi="Arial" w:cs="Arial"/>
          <w:sz w:val="22"/>
          <w:szCs w:val="22"/>
          <w:lang w:val="it-IT"/>
        </w:rPr>
      </w:pPr>
    </w:p>
    <w:p w:rsidR="003F241D" w:rsidRPr="00153998" w:rsidRDefault="003B39FF" w:rsidP="00B45255">
      <w:pPr>
        <w:widowControl w:val="0"/>
        <w:tabs>
          <w:tab w:val="left" w:pos="220"/>
          <w:tab w:val="left" w:pos="270"/>
        </w:tabs>
        <w:autoSpaceDE w:val="0"/>
        <w:autoSpaceDN w:val="0"/>
        <w:adjustRightInd w:val="0"/>
        <w:jc w:val="both"/>
        <w:rPr>
          <w:rFonts w:ascii="Arial" w:eastAsia="Times New Roman" w:hAnsi="Arial" w:cs="Arial"/>
          <w:sz w:val="22"/>
          <w:szCs w:val="22"/>
          <w:lang w:val="it-IT"/>
        </w:rPr>
      </w:pPr>
      <w:r w:rsidRPr="003F241D">
        <w:rPr>
          <w:rFonts w:ascii="Arial" w:eastAsia="Times New Roman" w:hAnsi="Arial" w:cs="Arial"/>
          <w:sz w:val="22"/>
          <w:szCs w:val="22"/>
          <w:lang w:val="it-IT"/>
        </w:rPr>
        <w:t>In questa collezione, Völker ha catturato appieno lo spirito della M.A.D.Gallery grazie alla trasformazione intelligente di prodotti comuni in meraviglie meccaniche contraddistinte da una tecnologia di precisione. Tra volteggi e piroette, le evoluzioni all'unisono dei ventagli a nido d'ape sono ipnotiche; questa opera d'arte cinetica cambierà per sempre la nostra percezione delle decorazioni di carta!</w:t>
      </w:r>
    </w:p>
    <w:p w:rsidR="003F241D" w:rsidRPr="00153998" w:rsidRDefault="00153998" w:rsidP="00B45255">
      <w:pPr>
        <w:widowControl w:val="0"/>
        <w:tabs>
          <w:tab w:val="left" w:pos="220"/>
          <w:tab w:val="left" w:pos="270"/>
        </w:tabs>
        <w:autoSpaceDE w:val="0"/>
        <w:autoSpaceDN w:val="0"/>
        <w:adjustRightInd w:val="0"/>
        <w:jc w:val="both"/>
        <w:rPr>
          <w:rFonts w:ascii="Arial" w:eastAsia="Times New Roman" w:hAnsi="Arial" w:cs="Arial"/>
          <w:sz w:val="22"/>
          <w:szCs w:val="22"/>
          <w:lang w:val="it-IT"/>
        </w:rPr>
      </w:pPr>
    </w:p>
    <w:p w:rsidR="003F241D" w:rsidRPr="00153998" w:rsidRDefault="00153998" w:rsidP="00B45255">
      <w:pPr>
        <w:widowControl w:val="0"/>
        <w:tabs>
          <w:tab w:val="left" w:pos="220"/>
          <w:tab w:val="left" w:pos="270"/>
        </w:tabs>
        <w:autoSpaceDE w:val="0"/>
        <w:autoSpaceDN w:val="0"/>
        <w:adjustRightInd w:val="0"/>
        <w:jc w:val="both"/>
        <w:rPr>
          <w:rFonts w:ascii="Arial" w:eastAsia="Times New Roman" w:hAnsi="Arial" w:cs="Arial"/>
          <w:sz w:val="22"/>
          <w:szCs w:val="22"/>
          <w:lang w:val="it-IT"/>
        </w:rPr>
      </w:pPr>
    </w:p>
    <w:p w:rsidR="003F241D" w:rsidRPr="00153998" w:rsidRDefault="003B39FF" w:rsidP="00B45255">
      <w:pPr>
        <w:widowControl w:val="0"/>
        <w:tabs>
          <w:tab w:val="left" w:pos="220"/>
          <w:tab w:val="left" w:pos="270"/>
        </w:tabs>
        <w:autoSpaceDE w:val="0"/>
        <w:autoSpaceDN w:val="0"/>
        <w:adjustRightInd w:val="0"/>
        <w:jc w:val="both"/>
        <w:rPr>
          <w:rFonts w:ascii="Arial" w:eastAsia="Times New Roman" w:hAnsi="Arial" w:cs="Arial"/>
          <w:b/>
          <w:sz w:val="22"/>
          <w:szCs w:val="22"/>
          <w:lang w:val="it-IT"/>
        </w:rPr>
      </w:pPr>
      <w:r w:rsidRPr="003F241D">
        <w:rPr>
          <w:rFonts w:ascii="Arial" w:eastAsia="Times New Roman" w:hAnsi="Arial" w:cs="Arial"/>
          <w:b/>
          <w:bCs/>
          <w:sz w:val="22"/>
          <w:szCs w:val="22"/>
          <w:lang w:val="it-IT"/>
        </w:rPr>
        <w:t>“Fuchsia, Orange &amp; Royal Blue”</w:t>
      </w:r>
    </w:p>
    <w:p w:rsidR="003F241D" w:rsidRPr="00153998" w:rsidRDefault="00153998" w:rsidP="00B45255">
      <w:pPr>
        <w:widowControl w:val="0"/>
        <w:tabs>
          <w:tab w:val="left" w:pos="220"/>
          <w:tab w:val="left" w:pos="270"/>
        </w:tabs>
        <w:autoSpaceDE w:val="0"/>
        <w:autoSpaceDN w:val="0"/>
        <w:adjustRightInd w:val="0"/>
        <w:jc w:val="both"/>
        <w:rPr>
          <w:rFonts w:ascii="Arial" w:eastAsia="Times New Roman" w:hAnsi="Arial" w:cs="Arial"/>
          <w:sz w:val="22"/>
          <w:szCs w:val="22"/>
          <w:lang w:val="it-IT"/>
        </w:rPr>
      </w:pPr>
    </w:p>
    <w:p w:rsidR="003F241D" w:rsidRPr="00153998" w:rsidRDefault="003B39FF" w:rsidP="00B45255">
      <w:pPr>
        <w:widowControl w:val="0"/>
        <w:autoSpaceDE w:val="0"/>
        <w:autoSpaceDN w:val="0"/>
        <w:adjustRightInd w:val="0"/>
        <w:jc w:val="both"/>
        <w:rPr>
          <w:rFonts w:ascii="Arial" w:eastAsia="Times New Roman" w:hAnsi="Arial" w:cs="Arial"/>
          <w:sz w:val="22"/>
          <w:szCs w:val="22"/>
          <w:lang w:val="it-IT"/>
        </w:rPr>
      </w:pPr>
      <w:r w:rsidRPr="003F241D">
        <w:rPr>
          <w:rFonts w:ascii="Arial" w:eastAsia="Times New Roman" w:hAnsi="Arial" w:cs="Arial"/>
          <w:sz w:val="22"/>
          <w:szCs w:val="22"/>
          <w:lang w:val="it-IT"/>
        </w:rPr>
        <w:t xml:space="preserve">L'esposizione “Fuchsia, Orange &amp; Royal Blue” presenta tre opere d'arte animate, ciascuna in grado di offrire uno spettacolo ammaliante con strutture a nido d'ape decorative che ruotano, si piegano e si dispiegano con una precisione coreografata simile a quella di una squadra olimpica di nuoto sincronizzato. </w:t>
      </w:r>
    </w:p>
    <w:p w:rsidR="003F241D" w:rsidRPr="00153998" w:rsidRDefault="00153998" w:rsidP="00B45255">
      <w:pPr>
        <w:widowControl w:val="0"/>
        <w:autoSpaceDE w:val="0"/>
        <w:autoSpaceDN w:val="0"/>
        <w:adjustRightInd w:val="0"/>
        <w:jc w:val="both"/>
        <w:rPr>
          <w:rFonts w:ascii="Arial" w:eastAsia="Times New Roman" w:hAnsi="Arial" w:cs="Arial"/>
          <w:sz w:val="22"/>
          <w:szCs w:val="22"/>
          <w:lang w:val="it-IT"/>
        </w:rPr>
      </w:pPr>
    </w:p>
    <w:p w:rsidR="003F241D" w:rsidRPr="00153998" w:rsidRDefault="003B39FF" w:rsidP="00B45255">
      <w:pPr>
        <w:suppressAutoHyphens w:val="0"/>
        <w:autoSpaceDE w:val="0"/>
        <w:autoSpaceDN w:val="0"/>
        <w:adjustRightInd w:val="0"/>
        <w:jc w:val="both"/>
        <w:rPr>
          <w:rFonts w:ascii="Arial" w:eastAsia="MS Mincho" w:hAnsi="Arial" w:cs="Arial"/>
          <w:sz w:val="22"/>
          <w:szCs w:val="22"/>
          <w:lang w:val="fr-CH"/>
        </w:rPr>
      </w:pPr>
      <w:r w:rsidRPr="003F241D">
        <w:rPr>
          <w:rFonts w:ascii="Arial" w:eastAsia="Times New Roman" w:hAnsi="Arial" w:cs="Arial"/>
          <w:sz w:val="22"/>
          <w:szCs w:val="22"/>
          <w:lang w:val="it-IT"/>
        </w:rPr>
        <w:t xml:space="preserve">Le opere d'arte tridimensionali di Völker, magnifiche reinterpretazioni di una semplice decorazione per le feste, sono semplicemente ipnotiche, </w:t>
      </w:r>
      <w:r w:rsidRPr="003F241D">
        <w:rPr>
          <w:rFonts w:ascii="Arial" w:eastAsia="MS Mincho" w:hAnsi="Arial" w:cs="Arial"/>
          <w:sz w:val="22"/>
          <w:szCs w:val="22"/>
          <w:lang w:val="it-IT"/>
        </w:rPr>
        <w:t xml:space="preserve">sia in movimento, sia in posizione statica. </w:t>
      </w:r>
      <w:r w:rsidRPr="003F241D">
        <w:rPr>
          <w:rFonts w:ascii="Arial" w:eastAsia="Times New Roman" w:hAnsi="Arial" w:cs="Arial"/>
          <w:sz w:val="22"/>
          <w:szCs w:val="22"/>
          <w:lang w:val="it-IT"/>
        </w:rPr>
        <w:t xml:space="preserve">Le </w:t>
      </w:r>
      <w:r w:rsidRPr="003F241D">
        <w:rPr>
          <w:rFonts w:ascii="Arial" w:eastAsia="MS Mincho" w:hAnsi="Arial" w:cs="Arial"/>
          <w:sz w:val="22"/>
          <w:szCs w:val="22"/>
          <w:lang w:val="it-IT"/>
        </w:rPr>
        <w:t xml:space="preserve">decorazioni di carta in stile origami, realizzate in tonalità </w:t>
      </w:r>
      <w:r w:rsidRPr="003F241D">
        <w:rPr>
          <w:rFonts w:ascii="Arial" w:eastAsia="Times New Roman" w:hAnsi="Arial" w:cs="Arial"/>
          <w:sz w:val="22"/>
          <w:szCs w:val="22"/>
          <w:lang w:val="it-IT"/>
        </w:rPr>
        <w:t>f</w:t>
      </w:r>
      <w:r w:rsidRPr="003F241D">
        <w:rPr>
          <w:rFonts w:ascii="Arial" w:eastAsia="MS Mincho" w:hAnsi="Arial" w:cs="Arial"/>
          <w:sz w:val="22"/>
          <w:szCs w:val="22"/>
          <w:lang w:val="it-IT"/>
        </w:rPr>
        <w:t xml:space="preserve">orti che vanno da un intenso blu reale a un arancione brillante, passando per un fucsia vivace, sembrano danzare sui telai laccati semi-opachi in cui sono installate. Quando si interrompe il movimento, le decorazioni a nido d'ape si fermano in una splendida posa. </w:t>
      </w:r>
    </w:p>
    <w:p w:rsidR="003F241D" w:rsidRPr="00153998" w:rsidRDefault="00153998" w:rsidP="00B45255">
      <w:pPr>
        <w:suppressAutoHyphens w:val="0"/>
        <w:autoSpaceDE w:val="0"/>
        <w:autoSpaceDN w:val="0"/>
        <w:adjustRightInd w:val="0"/>
        <w:jc w:val="both"/>
        <w:rPr>
          <w:rFonts w:ascii="Arial" w:eastAsia="MS Mincho" w:hAnsi="Arial" w:cs="Arial"/>
          <w:sz w:val="22"/>
          <w:szCs w:val="22"/>
          <w:lang w:val="fr-CH"/>
        </w:rPr>
      </w:pPr>
    </w:p>
    <w:p w:rsidR="003F241D" w:rsidRPr="00153998" w:rsidRDefault="003B39FF" w:rsidP="00B45255">
      <w:pPr>
        <w:widowControl w:val="0"/>
        <w:autoSpaceDE w:val="0"/>
        <w:autoSpaceDN w:val="0"/>
        <w:adjustRightInd w:val="0"/>
        <w:jc w:val="both"/>
        <w:rPr>
          <w:rFonts w:ascii="Arial" w:eastAsia="Times New Roman" w:hAnsi="Arial" w:cs="Arial"/>
          <w:i/>
          <w:sz w:val="22"/>
          <w:szCs w:val="22"/>
          <w:lang w:val="it-IT"/>
        </w:rPr>
      </w:pPr>
      <w:r w:rsidRPr="003F241D">
        <w:rPr>
          <w:rFonts w:ascii="Arial" w:eastAsia="Times New Roman" w:hAnsi="Arial" w:cs="Arial"/>
          <w:sz w:val="22"/>
          <w:szCs w:val="22"/>
          <w:lang w:val="it-IT"/>
        </w:rPr>
        <w:t xml:space="preserve">La parte posteriore è strabiliante quanto quella anteriore, con motori intelligenti e componenti elettronici estremamente complessi: si pensi a un labirinto elettrico di cavi, circuiti e collegamenti in rame. </w:t>
      </w:r>
      <w:r w:rsidRPr="003F241D">
        <w:rPr>
          <w:rFonts w:ascii="Arial" w:eastAsia="Times New Roman" w:hAnsi="Arial" w:cs="Arial"/>
          <w:i/>
          <w:iCs/>
          <w:sz w:val="22"/>
          <w:szCs w:val="22"/>
          <w:lang w:val="it-IT"/>
        </w:rPr>
        <w:t>“Questo progetto mi ha consentito di esplorare il mio lavoro da una nuova prospettiva”</w:t>
      </w:r>
      <w:r w:rsidRPr="003F241D">
        <w:rPr>
          <w:rFonts w:ascii="Arial" w:eastAsia="Times New Roman" w:hAnsi="Arial" w:cs="Arial"/>
          <w:sz w:val="22"/>
          <w:szCs w:val="22"/>
          <w:lang w:val="it-IT"/>
        </w:rPr>
        <w:t xml:space="preserve">, ha rivelato Völker. </w:t>
      </w:r>
      <w:r w:rsidRPr="003F241D">
        <w:rPr>
          <w:rFonts w:ascii="Arial" w:eastAsia="Times New Roman" w:hAnsi="Arial" w:cs="Arial"/>
          <w:i/>
          <w:iCs/>
          <w:sz w:val="22"/>
          <w:szCs w:val="22"/>
          <w:lang w:val="it-IT"/>
        </w:rPr>
        <w:t xml:space="preserve">“Perfezionare ogni minimo dettaglio dell'architettura e del movimento è stata un'impresa impegnativa ed entusiasmante”. </w:t>
      </w:r>
    </w:p>
    <w:p w:rsidR="003F241D" w:rsidRPr="00153998" w:rsidRDefault="00153998" w:rsidP="00B45255">
      <w:pPr>
        <w:widowControl w:val="0"/>
        <w:suppressAutoHyphens w:val="0"/>
        <w:autoSpaceDE w:val="0"/>
        <w:autoSpaceDN w:val="0"/>
        <w:adjustRightInd w:val="0"/>
        <w:jc w:val="both"/>
        <w:rPr>
          <w:rFonts w:ascii="Arial" w:eastAsia="Times New Roman" w:hAnsi="Arial" w:cs="Arial"/>
          <w:sz w:val="22"/>
          <w:szCs w:val="22"/>
          <w:lang w:val="it-IT"/>
        </w:rPr>
      </w:pPr>
    </w:p>
    <w:p w:rsidR="003F241D" w:rsidRPr="00153998" w:rsidRDefault="003B39FF" w:rsidP="00B45255">
      <w:pPr>
        <w:widowControl w:val="0"/>
        <w:suppressAutoHyphens w:val="0"/>
        <w:autoSpaceDE w:val="0"/>
        <w:autoSpaceDN w:val="0"/>
        <w:adjustRightInd w:val="0"/>
        <w:jc w:val="both"/>
        <w:rPr>
          <w:rFonts w:ascii="Arial" w:eastAsia="Times New Roman" w:hAnsi="Arial" w:cs="Arial"/>
          <w:sz w:val="22"/>
          <w:szCs w:val="22"/>
          <w:lang w:val="fr-CH"/>
        </w:rPr>
      </w:pPr>
      <w:r w:rsidRPr="003F241D">
        <w:rPr>
          <w:rFonts w:ascii="Arial" w:eastAsia="Times New Roman" w:hAnsi="Arial" w:cs="Arial"/>
          <w:sz w:val="22"/>
          <w:szCs w:val="22"/>
          <w:lang w:val="it-IT"/>
        </w:rPr>
        <w:t xml:space="preserve">I suoni creati dalle evoluzioni delle strutture di carta sono degni di nota. Potrebbero essere paragonati a onde che si infrangono dolcemente sul bagnasciuga ogni volta che le decorazioni si aprono e si chiudono. </w:t>
      </w:r>
    </w:p>
    <w:p w:rsidR="003F241D" w:rsidRPr="00153998" w:rsidRDefault="00153998" w:rsidP="00B45255">
      <w:pPr>
        <w:widowControl w:val="0"/>
        <w:suppressAutoHyphens w:val="0"/>
        <w:autoSpaceDE w:val="0"/>
        <w:autoSpaceDN w:val="0"/>
        <w:adjustRightInd w:val="0"/>
        <w:jc w:val="both"/>
        <w:rPr>
          <w:rFonts w:ascii="Arial" w:eastAsia="Times New Roman" w:hAnsi="Arial" w:cs="Arial"/>
          <w:sz w:val="22"/>
          <w:szCs w:val="22"/>
          <w:lang w:val="fr-CH"/>
        </w:rPr>
      </w:pPr>
    </w:p>
    <w:p w:rsidR="003F241D" w:rsidRPr="00153998" w:rsidRDefault="003B39FF" w:rsidP="00B45255">
      <w:pPr>
        <w:widowControl w:val="0"/>
        <w:suppressAutoHyphens w:val="0"/>
        <w:autoSpaceDE w:val="0"/>
        <w:autoSpaceDN w:val="0"/>
        <w:adjustRightInd w:val="0"/>
        <w:jc w:val="both"/>
        <w:rPr>
          <w:rFonts w:ascii="Arial" w:eastAsia="MS Mincho" w:hAnsi="Arial" w:cs="Arial"/>
          <w:sz w:val="22"/>
          <w:szCs w:val="22"/>
          <w:lang w:val="it-IT"/>
        </w:rPr>
      </w:pPr>
      <w:r w:rsidRPr="003F241D">
        <w:rPr>
          <w:rFonts w:ascii="Arial" w:eastAsia="Times New Roman" w:hAnsi="Arial" w:cs="Arial"/>
          <w:sz w:val="22"/>
          <w:szCs w:val="22"/>
          <w:lang w:val="it-IT"/>
        </w:rPr>
        <w:t xml:space="preserve">I motori estremamente silenziosi consentono di udire il fruscio della carta, senza che venga coperto da un meccanismo rumoroso. </w:t>
      </w:r>
      <w:r w:rsidRPr="003F241D">
        <w:rPr>
          <w:rFonts w:ascii="Arial" w:eastAsia="Times New Roman" w:hAnsi="Arial" w:cs="Arial"/>
          <w:i/>
          <w:iCs/>
          <w:sz w:val="22"/>
          <w:szCs w:val="22"/>
          <w:lang w:val="it-IT"/>
        </w:rPr>
        <w:t xml:space="preserve">“Uno dei motivi per cui ho voluto rendere i motori così silenziosi è fare sì che le persone dimentichino come funziona l'opera e si godano semplicemente la sua bellezza quando è in movimento”, </w:t>
      </w:r>
      <w:r w:rsidRPr="003F241D">
        <w:rPr>
          <w:rFonts w:ascii="Arial" w:eastAsia="Times New Roman" w:hAnsi="Arial" w:cs="Arial"/>
          <w:sz w:val="22"/>
          <w:szCs w:val="22"/>
          <w:lang w:val="it-IT"/>
        </w:rPr>
        <w:t>ha aggiunto.</w:t>
      </w:r>
    </w:p>
    <w:p w:rsidR="003F241D" w:rsidRPr="00153998" w:rsidRDefault="00153998" w:rsidP="00B45255">
      <w:pPr>
        <w:widowControl w:val="0"/>
        <w:suppressAutoHyphens w:val="0"/>
        <w:autoSpaceDE w:val="0"/>
        <w:autoSpaceDN w:val="0"/>
        <w:adjustRightInd w:val="0"/>
        <w:jc w:val="both"/>
        <w:rPr>
          <w:rFonts w:ascii="Arial" w:eastAsia="MS Mincho" w:hAnsi="Arial" w:cs="Arial"/>
          <w:sz w:val="22"/>
          <w:szCs w:val="22"/>
          <w:lang w:val="it-IT"/>
        </w:rPr>
      </w:pPr>
    </w:p>
    <w:p w:rsidR="003F241D" w:rsidRPr="00153998" w:rsidRDefault="003B39FF" w:rsidP="00B45255">
      <w:pPr>
        <w:widowControl w:val="0"/>
        <w:suppressAutoHyphens w:val="0"/>
        <w:autoSpaceDE w:val="0"/>
        <w:autoSpaceDN w:val="0"/>
        <w:adjustRightInd w:val="0"/>
        <w:jc w:val="both"/>
        <w:rPr>
          <w:rFonts w:ascii="Arial" w:eastAsia="Times New Roman" w:hAnsi="Arial" w:cs="Arial"/>
          <w:sz w:val="22"/>
          <w:szCs w:val="22"/>
          <w:lang w:val="it-IT"/>
        </w:rPr>
      </w:pPr>
      <w:r w:rsidRPr="003F241D">
        <w:rPr>
          <w:rFonts w:ascii="Arial" w:eastAsia="MS Mincho" w:hAnsi="Arial" w:cs="Arial"/>
          <w:sz w:val="22"/>
          <w:szCs w:val="22"/>
          <w:lang w:val="it-IT"/>
        </w:rPr>
        <w:lastRenderedPageBreak/>
        <w:t>“Orange” è una serie di quattro strutture di carta a nido d'ape di color arancione brillante ancorate a una base quadrata di 50 x 50 cm. L'opera è un'edizione limitata di 28 esemplari e funziona come pezzo unico individuale o come parte di un</w:t>
      </w:r>
      <w:r w:rsidRPr="003F241D">
        <w:rPr>
          <w:rFonts w:ascii="Arial" w:eastAsia="Times New Roman" w:hAnsi="Arial" w:cs="Arial"/>
          <w:sz w:val="22"/>
          <w:szCs w:val="22"/>
          <w:lang w:val="it-IT"/>
        </w:rPr>
        <w:t xml:space="preserve">dittico o trittico. Le cinque </w:t>
      </w:r>
      <w:r w:rsidRPr="003F241D">
        <w:rPr>
          <w:rFonts w:ascii="Arial" w:eastAsia="MS Mincho" w:hAnsi="Arial" w:cs="Arial"/>
          <w:sz w:val="22"/>
          <w:szCs w:val="22"/>
          <w:lang w:val="it-IT"/>
        </w:rPr>
        <w:t>decorazioni di carta a forma di goccia di “Fuchsia” sono disposte in fila indiana, creando un'immagine sbalorditiva su un lungo tavolo</w:t>
      </w:r>
      <w:bookmarkStart w:id="0" w:name="_GoBack"/>
      <w:bookmarkEnd w:id="0"/>
      <w:r w:rsidRPr="003F241D">
        <w:rPr>
          <w:rFonts w:ascii="Arial" w:eastAsia="Times New Roman" w:hAnsi="Arial" w:cs="Arial"/>
          <w:sz w:val="22"/>
          <w:szCs w:val="22"/>
          <w:lang w:val="it-IT"/>
        </w:rPr>
        <w:t>. È disponibile in 18 esemplari da</w:t>
      </w:r>
      <w:r w:rsidRPr="003F241D">
        <w:rPr>
          <w:rFonts w:ascii="Arial" w:eastAsia="MS Mincho" w:hAnsi="Arial" w:cs="Arial"/>
          <w:sz w:val="22"/>
          <w:szCs w:val="22"/>
          <w:lang w:val="it-IT"/>
        </w:rPr>
        <w:t xml:space="preserve"> 112 x 7 cm. </w:t>
      </w:r>
      <w:r w:rsidRPr="003F241D">
        <w:rPr>
          <w:rFonts w:ascii="Arial" w:eastAsia="Times New Roman" w:hAnsi="Arial" w:cs="Arial"/>
          <w:sz w:val="22"/>
          <w:szCs w:val="22"/>
          <w:lang w:val="it-IT"/>
        </w:rPr>
        <w:t xml:space="preserve">“Royal Blue” è limitato a 8 esemplari e presenta 16 ventagli circolari in una vivace tonalità blu cobalto che danzano su un telaio quadrato di 110 cm. </w:t>
      </w:r>
    </w:p>
    <w:p w:rsidR="003F241D" w:rsidRPr="00153998" w:rsidRDefault="00153998" w:rsidP="00B45255">
      <w:pPr>
        <w:widowControl w:val="0"/>
        <w:autoSpaceDE w:val="0"/>
        <w:autoSpaceDN w:val="0"/>
        <w:adjustRightInd w:val="0"/>
        <w:jc w:val="both"/>
        <w:rPr>
          <w:rFonts w:ascii="Arial" w:eastAsia="Times New Roman" w:hAnsi="Arial" w:cs="Arial"/>
          <w:sz w:val="22"/>
          <w:szCs w:val="22"/>
          <w:lang w:val="it-IT"/>
        </w:rPr>
      </w:pPr>
    </w:p>
    <w:p w:rsidR="003F241D" w:rsidRPr="00153998" w:rsidRDefault="003B39FF" w:rsidP="00B45255">
      <w:pPr>
        <w:suppressAutoHyphens w:val="0"/>
        <w:autoSpaceDE w:val="0"/>
        <w:autoSpaceDN w:val="0"/>
        <w:adjustRightInd w:val="0"/>
        <w:jc w:val="both"/>
        <w:rPr>
          <w:rFonts w:ascii="Arial" w:eastAsia="MS Mincho" w:hAnsi="Arial" w:cs="Arial"/>
          <w:sz w:val="22"/>
          <w:szCs w:val="22"/>
          <w:lang w:val="fr-CH"/>
        </w:rPr>
      </w:pPr>
      <w:r w:rsidRPr="003F241D">
        <w:rPr>
          <w:rFonts w:ascii="Arial" w:eastAsia="MS Mincho" w:hAnsi="Arial" w:cs="Arial"/>
          <w:sz w:val="22"/>
          <w:szCs w:val="22"/>
          <w:lang w:val="it-IT"/>
        </w:rPr>
        <w:t>Ogni base è laccata con una versione scura del colore complementare dell'oggetto di carta a nido d'ape.</w:t>
      </w:r>
    </w:p>
    <w:p w:rsidR="003F241D" w:rsidRPr="00153998" w:rsidRDefault="00153998" w:rsidP="00B45255">
      <w:pPr>
        <w:widowControl w:val="0"/>
        <w:autoSpaceDE w:val="0"/>
        <w:autoSpaceDN w:val="0"/>
        <w:adjustRightInd w:val="0"/>
        <w:jc w:val="both"/>
        <w:rPr>
          <w:rFonts w:ascii="Arial" w:eastAsia="Times New Roman" w:hAnsi="Arial" w:cs="Arial"/>
          <w:sz w:val="22"/>
          <w:szCs w:val="22"/>
          <w:lang w:val="fr-CH"/>
        </w:rPr>
      </w:pPr>
    </w:p>
    <w:p w:rsidR="003F241D" w:rsidRPr="00153998" w:rsidRDefault="00153998" w:rsidP="00B45255">
      <w:pPr>
        <w:widowControl w:val="0"/>
        <w:autoSpaceDE w:val="0"/>
        <w:autoSpaceDN w:val="0"/>
        <w:adjustRightInd w:val="0"/>
        <w:jc w:val="both"/>
        <w:rPr>
          <w:rFonts w:ascii="Arial" w:eastAsia="Times New Roman" w:hAnsi="Arial" w:cs="Arial"/>
          <w:sz w:val="22"/>
          <w:szCs w:val="22"/>
          <w:lang w:val="fr-CH"/>
        </w:rPr>
      </w:pPr>
    </w:p>
    <w:p w:rsidR="003F241D" w:rsidRPr="00153998" w:rsidRDefault="003B39FF" w:rsidP="00B45255">
      <w:pPr>
        <w:jc w:val="both"/>
        <w:outlineLvl w:val="0"/>
        <w:rPr>
          <w:rFonts w:ascii="Arial" w:eastAsia="Times New Roman" w:hAnsi="Arial" w:cs="Arial"/>
          <w:b/>
          <w:sz w:val="22"/>
          <w:szCs w:val="22"/>
          <w:lang w:val="fr-CH"/>
        </w:rPr>
      </w:pPr>
      <w:r w:rsidRPr="003F241D">
        <w:rPr>
          <w:rFonts w:ascii="Arial" w:eastAsia="Times New Roman" w:hAnsi="Arial" w:cs="Arial"/>
          <w:b/>
          <w:bCs/>
          <w:sz w:val="22"/>
          <w:szCs w:val="22"/>
          <w:lang w:val="it-IT"/>
        </w:rPr>
        <w:t>Costruzione</w:t>
      </w:r>
    </w:p>
    <w:p w:rsidR="003F241D" w:rsidRPr="00153998" w:rsidRDefault="00153998" w:rsidP="00B45255">
      <w:pPr>
        <w:jc w:val="both"/>
        <w:rPr>
          <w:rFonts w:ascii="Arial" w:eastAsia="Times New Roman" w:hAnsi="Arial" w:cs="Arial"/>
          <w:sz w:val="22"/>
          <w:szCs w:val="22"/>
          <w:lang w:val="fr-CH"/>
        </w:rPr>
      </w:pPr>
    </w:p>
    <w:p w:rsidR="003F241D" w:rsidRPr="00153998" w:rsidRDefault="003B39FF" w:rsidP="00B45255">
      <w:pPr>
        <w:jc w:val="both"/>
        <w:rPr>
          <w:rFonts w:ascii="Arial" w:eastAsia="Times New Roman" w:hAnsi="Arial" w:cs="Arial"/>
          <w:sz w:val="22"/>
          <w:szCs w:val="22"/>
          <w:lang w:val="it-IT"/>
        </w:rPr>
      </w:pPr>
      <w:r w:rsidRPr="003F241D">
        <w:rPr>
          <w:rFonts w:ascii="Arial" w:eastAsia="Times New Roman" w:hAnsi="Arial" w:cs="Arial"/>
          <w:sz w:val="22"/>
          <w:szCs w:val="22"/>
          <w:lang w:val="it-IT"/>
        </w:rPr>
        <w:t xml:space="preserve">La storia della collezione “Fuchsia, Orange &amp; Royal Blue” ha inizio con le decorazioni a nido d'ape, oggetti utilizzati comunemente per le feste. Völker ha giocato con questo materiale e si è ispirato a idee fantasiose per la sua opera cinetica collegando le decorazioni di carta a motori e costruendo un prototipo fattibile del suo design originale. </w:t>
      </w:r>
    </w:p>
    <w:p w:rsidR="003F241D" w:rsidRPr="00153998" w:rsidRDefault="00153998" w:rsidP="00B45255">
      <w:pPr>
        <w:jc w:val="both"/>
        <w:rPr>
          <w:rFonts w:ascii="Arial" w:eastAsia="Times New Roman" w:hAnsi="Arial" w:cs="Arial"/>
          <w:sz w:val="22"/>
          <w:szCs w:val="22"/>
          <w:lang w:val="it-IT"/>
        </w:rPr>
      </w:pPr>
    </w:p>
    <w:p w:rsidR="003F241D" w:rsidRPr="00153998" w:rsidRDefault="003B39FF" w:rsidP="00B45255">
      <w:pPr>
        <w:jc w:val="both"/>
        <w:rPr>
          <w:rFonts w:ascii="Arial" w:eastAsia="Times New Roman" w:hAnsi="Arial" w:cs="Arial"/>
          <w:i/>
          <w:sz w:val="22"/>
          <w:szCs w:val="22"/>
          <w:lang w:val="fr-CH"/>
        </w:rPr>
      </w:pPr>
      <w:r w:rsidRPr="003F241D">
        <w:rPr>
          <w:rFonts w:ascii="Arial" w:eastAsia="Times New Roman" w:hAnsi="Arial" w:cs="Arial"/>
          <w:sz w:val="22"/>
          <w:szCs w:val="22"/>
          <w:lang w:val="it-IT"/>
        </w:rPr>
        <w:t xml:space="preserve">Affascinato dal risultato, ha quindi iniziato ad apportare modifiche dettagliate che hanno dato vita a due serie di prototipi, ciascuna sempre più vicina alla perfezione che stava cercando. La sua idea relativamente semplice è divenuta realtà nel giro di un anno. </w:t>
      </w:r>
      <w:r w:rsidRPr="003F241D">
        <w:rPr>
          <w:rFonts w:ascii="Arial" w:eastAsia="Times New Roman" w:hAnsi="Arial" w:cs="Arial"/>
          <w:i/>
          <w:iCs/>
          <w:sz w:val="22"/>
          <w:szCs w:val="22"/>
          <w:lang w:val="it-IT"/>
        </w:rPr>
        <w:t>“I componenti elettrici e meccanici si uniscono durante un procedimento alquanto dettagliato al fine di personalizzare e definire le specifiche per la programmazione della comunicazione in tutta l'opera”</w:t>
      </w:r>
      <w:r w:rsidRPr="003F241D">
        <w:rPr>
          <w:rFonts w:ascii="Arial" w:eastAsia="Times New Roman" w:hAnsi="Arial" w:cs="Arial"/>
          <w:sz w:val="22"/>
          <w:szCs w:val="22"/>
          <w:lang w:val="it-IT"/>
        </w:rPr>
        <w:t>, spiega Völker. “</w:t>
      </w:r>
      <w:r w:rsidRPr="003F241D">
        <w:rPr>
          <w:rFonts w:ascii="Arial" w:eastAsia="Times New Roman" w:hAnsi="Arial" w:cs="Arial"/>
          <w:i/>
          <w:iCs/>
          <w:sz w:val="22"/>
          <w:szCs w:val="22"/>
          <w:lang w:val="it-IT"/>
        </w:rPr>
        <w:t>I circuiti di questa collezione raggiungono davvero nuovi livelli nell'elettronica”.</w:t>
      </w:r>
    </w:p>
    <w:p w:rsidR="003F241D" w:rsidRPr="00153998" w:rsidRDefault="00153998" w:rsidP="00B45255">
      <w:pPr>
        <w:widowControl w:val="0"/>
        <w:tabs>
          <w:tab w:val="left" w:pos="220"/>
        </w:tabs>
        <w:autoSpaceDE w:val="0"/>
        <w:autoSpaceDN w:val="0"/>
        <w:adjustRightInd w:val="0"/>
        <w:jc w:val="both"/>
        <w:rPr>
          <w:rFonts w:ascii="Arial" w:eastAsia="Times New Roman" w:hAnsi="Arial" w:cs="Arial"/>
          <w:sz w:val="22"/>
          <w:szCs w:val="22"/>
          <w:lang w:val="fr-CH"/>
        </w:rPr>
      </w:pPr>
    </w:p>
    <w:p w:rsidR="003F241D" w:rsidRPr="00153998" w:rsidRDefault="003B39FF" w:rsidP="00B45255">
      <w:pPr>
        <w:widowControl w:val="0"/>
        <w:tabs>
          <w:tab w:val="left" w:pos="220"/>
        </w:tabs>
        <w:autoSpaceDE w:val="0"/>
        <w:autoSpaceDN w:val="0"/>
        <w:adjustRightInd w:val="0"/>
        <w:jc w:val="both"/>
        <w:rPr>
          <w:rFonts w:ascii="Arial" w:eastAsia="Times New Roman" w:hAnsi="Arial" w:cs="Arial"/>
          <w:sz w:val="22"/>
          <w:szCs w:val="22"/>
          <w:lang w:val="fr-CH"/>
        </w:rPr>
      </w:pPr>
      <w:r w:rsidRPr="003F241D">
        <w:rPr>
          <w:rFonts w:ascii="Arial" w:eastAsia="Times New Roman" w:hAnsi="Arial" w:cs="Arial"/>
          <w:sz w:val="22"/>
          <w:szCs w:val="22"/>
          <w:lang w:val="it-IT"/>
        </w:rPr>
        <w:t xml:space="preserve">Settantaquattro motori serializzati e personalizzati, quasi 10.000 punti di saldatura e mesi di duro lavoro hanno dato alla luce una straordinaria opera d'arte meccanica. Dietro a ogni elemento a nido d'ape si cela una coppia di motori che alimentano il movimento; Völker ha creato su misura ciascun motore appositamente per la composizione, ottimizzandone la funzionalità e riducendone il rumore. </w:t>
      </w:r>
    </w:p>
    <w:p w:rsidR="003F241D" w:rsidRPr="00153998" w:rsidRDefault="00153998" w:rsidP="00B45255">
      <w:pPr>
        <w:widowControl w:val="0"/>
        <w:tabs>
          <w:tab w:val="left" w:pos="220"/>
        </w:tabs>
        <w:autoSpaceDE w:val="0"/>
        <w:autoSpaceDN w:val="0"/>
        <w:adjustRightInd w:val="0"/>
        <w:jc w:val="both"/>
        <w:rPr>
          <w:rFonts w:ascii="Arial" w:eastAsia="Times New Roman" w:hAnsi="Arial" w:cs="Arial"/>
          <w:sz w:val="22"/>
          <w:szCs w:val="22"/>
          <w:lang w:val="fr-CH"/>
        </w:rPr>
      </w:pPr>
    </w:p>
    <w:p w:rsidR="003F241D" w:rsidRPr="00153998" w:rsidRDefault="003B39FF" w:rsidP="00B45255">
      <w:pPr>
        <w:widowControl w:val="0"/>
        <w:tabs>
          <w:tab w:val="left" w:pos="220"/>
        </w:tabs>
        <w:autoSpaceDE w:val="0"/>
        <w:autoSpaceDN w:val="0"/>
        <w:adjustRightInd w:val="0"/>
        <w:jc w:val="both"/>
        <w:rPr>
          <w:rFonts w:ascii="Arial" w:eastAsia="Times New Roman" w:hAnsi="Arial" w:cs="Arial"/>
          <w:sz w:val="22"/>
          <w:szCs w:val="22"/>
          <w:lang w:val="it-IT"/>
        </w:rPr>
      </w:pPr>
      <w:r w:rsidRPr="003F241D">
        <w:rPr>
          <w:rFonts w:ascii="Arial" w:eastAsia="Times New Roman" w:hAnsi="Arial" w:cs="Arial"/>
          <w:sz w:val="22"/>
          <w:szCs w:val="22"/>
          <w:lang w:val="it-IT"/>
        </w:rPr>
        <w:t xml:space="preserve">Il circuito progettato da Völker dirige ogni singolo movimento della composizione come un direttore d'orchestra. Il polistirene, un </w:t>
      </w:r>
      <w:r w:rsidRPr="003F241D">
        <w:rPr>
          <w:rFonts w:ascii="Arial" w:eastAsia="MS Mincho" w:hAnsi="Arial" w:cs="Arial"/>
          <w:sz w:val="22"/>
          <w:szCs w:val="22"/>
          <w:lang w:val="it-IT"/>
        </w:rPr>
        <w:t xml:space="preserve">polimero sintetico resistente, è </w:t>
      </w:r>
      <w:r w:rsidRPr="003F241D">
        <w:rPr>
          <w:rFonts w:ascii="Arial" w:eastAsia="Times New Roman" w:hAnsi="Arial" w:cs="Arial"/>
          <w:sz w:val="22"/>
          <w:szCs w:val="22"/>
          <w:lang w:val="it-IT"/>
        </w:rPr>
        <w:t xml:space="preserve">lavorato impeccabilmente secondo le specifiche esatte stabilite da Völker in modo da cablare e montare i motori. </w:t>
      </w:r>
      <w:r w:rsidRPr="003F241D">
        <w:rPr>
          <w:rFonts w:ascii="Arial" w:eastAsia="MS Mincho" w:hAnsi="Arial" w:cs="Arial"/>
          <w:sz w:val="22"/>
          <w:szCs w:val="22"/>
          <w:lang w:val="it-IT"/>
        </w:rPr>
        <w:t xml:space="preserve">Funge anche da sfondo una volta dipinto con una lacca semi-opaca. </w:t>
      </w:r>
    </w:p>
    <w:p w:rsidR="003F241D" w:rsidRPr="00153998" w:rsidRDefault="00153998" w:rsidP="00B45255">
      <w:pPr>
        <w:widowControl w:val="0"/>
        <w:tabs>
          <w:tab w:val="left" w:pos="220"/>
        </w:tabs>
        <w:autoSpaceDE w:val="0"/>
        <w:autoSpaceDN w:val="0"/>
        <w:adjustRightInd w:val="0"/>
        <w:jc w:val="both"/>
        <w:rPr>
          <w:rFonts w:ascii="Arial" w:eastAsia="Times New Roman" w:hAnsi="Arial" w:cs="Arial"/>
          <w:b/>
          <w:sz w:val="22"/>
          <w:szCs w:val="22"/>
          <w:lang w:val="it-IT"/>
        </w:rPr>
      </w:pPr>
    </w:p>
    <w:p w:rsidR="003F241D" w:rsidRPr="00153998" w:rsidRDefault="00153998" w:rsidP="00B45255">
      <w:pPr>
        <w:widowControl w:val="0"/>
        <w:tabs>
          <w:tab w:val="left" w:pos="220"/>
        </w:tabs>
        <w:autoSpaceDE w:val="0"/>
        <w:autoSpaceDN w:val="0"/>
        <w:adjustRightInd w:val="0"/>
        <w:jc w:val="both"/>
        <w:rPr>
          <w:rFonts w:ascii="Arial" w:eastAsia="Times New Roman" w:hAnsi="Arial" w:cs="Arial"/>
          <w:b/>
          <w:sz w:val="22"/>
          <w:szCs w:val="22"/>
          <w:lang w:val="it-IT"/>
        </w:rPr>
      </w:pPr>
    </w:p>
    <w:p w:rsidR="003F241D" w:rsidRPr="00153998" w:rsidRDefault="003B39FF" w:rsidP="00B45255">
      <w:pPr>
        <w:suppressAutoHyphens w:val="0"/>
        <w:jc w:val="both"/>
        <w:outlineLvl w:val="0"/>
        <w:rPr>
          <w:rFonts w:ascii="Arial" w:eastAsia="Times New Roman" w:hAnsi="Arial" w:cs="Arial"/>
          <w:b/>
          <w:color w:val="222222"/>
          <w:sz w:val="22"/>
          <w:szCs w:val="22"/>
          <w:shd w:val="clear" w:color="auto" w:fill="FFFFFF"/>
          <w:lang w:val="it-IT"/>
        </w:rPr>
      </w:pPr>
      <w:r w:rsidRPr="003F241D">
        <w:rPr>
          <w:rFonts w:ascii="Arial" w:eastAsia="Times New Roman" w:hAnsi="Arial" w:cs="Arial"/>
          <w:b/>
          <w:bCs/>
          <w:color w:val="222222"/>
          <w:sz w:val="22"/>
          <w:szCs w:val="22"/>
          <w:shd w:val="clear" w:color="auto" w:fill="FFFFFF"/>
          <w:lang w:val="it-IT"/>
        </w:rPr>
        <w:t>Biografia</w:t>
      </w:r>
    </w:p>
    <w:p w:rsidR="003F241D" w:rsidRPr="00153998" w:rsidRDefault="00153998" w:rsidP="00B45255">
      <w:pPr>
        <w:widowControl w:val="0"/>
        <w:suppressAutoHyphens w:val="0"/>
        <w:autoSpaceDE w:val="0"/>
        <w:autoSpaceDN w:val="0"/>
        <w:adjustRightInd w:val="0"/>
        <w:jc w:val="both"/>
        <w:rPr>
          <w:rFonts w:ascii="Arial" w:eastAsia="MS Mincho" w:hAnsi="Arial" w:cs="Arial"/>
          <w:b/>
          <w:color w:val="333333"/>
          <w:spacing w:val="8"/>
          <w:sz w:val="22"/>
          <w:szCs w:val="22"/>
          <w:lang w:val="it-IT"/>
        </w:rPr>
      </w:pPr>
    </w:p>
    <w:p w:rsidR="003F241D" w:rsidRPr="003F241D" w:rsidRDefault="003B39FF" w:rsidP="00B45255">
      <w:pPr>
        <w:widowControl w:val="0"/>
        <w:tabs>
          <w:tab w:val="left" w:pos="22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it-IT"/>
        </w:rPr>
        <w:t xml:space="preserve">Nato nel 1979, Völker è cresciuto in Germania e ha studiato presso la prestigiosa Bauhaus-Universität di Weimar. Dopo aver conseguito una laurea in comunicazione visiva nel 2004, si è trasferito a Berlino per lavorare al fianco del fratello nel settore del design grafico. Nel 2010, Völker ha iniziato a lavorare </w:t>
      </w:r>
      <w:r w:rsidRPr="003F241D">
        <w:rPr>
          <w:rFonts w:ascii="Arial" w:eastAsia="Times New Roman" w:hAnsi="Arial" w:cs="Arial"/>
          <w:color w:val="000000"/>
          <w:sz w:val="22"/>
          <w:szCs w:val="22"/>
          <w:shd w:val="clear" w:color="auto" w:fill="FFFFFF"/>
          <w:lang w:val="it-IT"/>
        </w:rPr>
        <w:t>come artista concentrandosi principalmente su physical computing e media art.</w:t>
      </w:r>
      <w:r w:rsidRPr="003F241D">
        <w:rPr>
          <w:rFonts w:ascii="Arial" w:eastAsia="Times New Roman" w:hAnsi="Arial" w:cs="Arial"/>
          <w:sz w:val="22"/>
          <w:szCs w:val="22"/>
          <w:lang w:val="it-IT"/>
        </w:rPr>
        <w:t xml:space="preserve"> </w:t>
      </w:r>
    </w:p>
    <w:p w:rsidR="003F241D" w:rsidRPr="003F241D" w:rsidRDefault="00153998" w:rsidP="00B45255">
      <w:pPr>
        <w:widowControl w:val="0"/>
        <w:tabs>
          <w:tab w:val="left" w:pos="220"/>
        </w:tabs>
        <w:autoSpaceDE w:val="0"/>
        <w:autoSpaceDN w:val="0"/>
        <w:adjustRightInd w:val="0"/>
        <w:jc w:val="both"/>
        <w:rPr>
          <w:rFonts w:ascii="Arial" w:eastAsia="Times New Roman" w:hAnsi="Arial" w:cs="Arial"/>
          <w:sz w:val="22"/>
          <w:szCs w:val="22"/>
          <w:lang w:val="en-GB"/>
        </w:rPr>
      </w:pPr>
    </w:p>
    <w:p w:rsidR="003F241D" w:rsidRPr="003F241D" w:rsidRDefault="003B39FF"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it-IT"/>
        </w:rPr>
        <w:t xml:space="preserve">Condividendo le sue opere su blog molto seguiti, ha acquisito popolarità. “One Hundred and Eight” è un'installazione costituita da sacchetti di plastica che si gonfiano e si sgonfiano come polmoni che respirano. Per creare questa illusione, Völker si è procurato online alcune centinaia di ventole per il raffreddamento dei computer. Questa creazione ha segnato l'inizio delle composizioni originali di Völker in cui meccanica e tecnologia si uniscono a oggetti di uso quotidiano. Le sue </w:t>
      </w:r>
      <w:r w:rsidRPr="003F241D">
        <w:rPr>
          <w:rFonts w:ascii="Arial" w:eastAsia="Times New Roman" w:hAnsi="Arial" w:cs="Arial"/>
          <w:sz w:val="22"/>
          <w:szCs w:val="22"/>
          <w:lang w:val="it-IT"/>
        </w:rPr>
        <w:lastRenderedPageBreak/>
        <w:t>collezioni sono state esposte in tutto il mondo, dal Kunstmuseum Celle in Germania al 21_21 Design Sight di Tokyo, dal Fourth West Lake International Sculpture Exhibition in Cina fino alla Pyeong Chang Biennale in Corea del Sud.</w:t>
      </w:r>
    </w:p>
    <w:p w:rsidR="003F241D" w:rsidRPr="003F241D" w:rsidRDefault="00153998" w:rsidP="00B45255">
      <w:pPr>
        <w:jc w:val="both"/>
        <w:rPr>
          <w:rFonts w:ascii="Arial" w:eastAsia="MS Mincho" w:hAnsi="Arial" w:cs="Arial"/>
          <w:sz w:val="22"/>
          <w:szCs w:val="22"/>
          <w:lang w:val="en-GB"/>
        </w:rPr>
      </w:pPr>
    </w:p>
    <w:p w:rsidR="003F241D" w:rsidRPr="003F241D" w:rsidRDefault="003B39FF" w:rsidP="00B45255">
      <w:pPr>
        <w:widowControl w:val="0"/>
        <w:tabs>
          <w:tab w:val="left" w:pos="220"/>
        </w:tabs>
        <w:autoSpaceDE w:val="0"/>
        <w:autoSpaceDN w:val="0"/>
        <w:adjustRightInd w:val="0"/>
        <w:jc w:val="both"/>
        <w:rPr>
          <w:rFonts w:ascii="Arial" w:eastAsia="MS Mincho" w:hAnsi="Arial" w:cs="Arial"/>
          <w:sz w:val="22"/>
          <w:szCs w:val="22"/>
          <w:lang w:val="en-GB"/>
        </w:rPr>
      </w:pPr>
      <w:r w:rsidRPr="003F241D">
        <w:rPr>
          <w:rFonts w:ascii="Arial" w:eastAsia="Times New Roman" w:hAnsi="Arial" w:cs="Arial"/>
          <w:sz w:val="22"/>
          <w:szCs w:val="22"/>
          <w:lang w:val="it-IT"/>
        </w:rPr>
        <w:t xml:space="preserve">Attualmente, Völker vive e lavora a Berlino. </w:t>
      </w:r>
    </w:p>
    <w:p w:rsidR="003F241D" w:rsidRPr="003F241D" w:rsidRDefault="00153998" w:rsidP="00B45255">
      <w:pPr>
        <w:jc w:val="both"/>
        <w:rPr>
          <w:rFonts w:ascii="Arial" w:eastAsia="MS Mincho" w:hAnsi="Arial" w:cs="Arial"/>
          <w:sz w:val="22"/>
          <w:szCs w:val="22"/>
          <w:lang w:val="en-GB"/>
        </w:rPr>
      </w:pPr>
    </w:p>
    <w:p w:rsidR="006B1FD6" w:rsidRPr="003F241D" w:rsidRDefault="00153998" w:rsidP="00B45255">
      <w:pPr>
        <w:rPr>
          <w:rFonts w:ascii="Arial" w:hAnsi="Arial" w:cs="Arial"/>
          <w:lang w:val="en-GB"/>
        </w:rPr>
      </w:pPr>
    </w:p>
    <w:sectPr w:rsidR="006B1FD6" w:rsidRPr="003F241D"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79" w:rsidRDefault="003B39FF">
      <w:r>
        <w:separator/>
      </w:r>
    </w:p>
  </w:endnote>
  <w:endnote w:type="continuationSeparator" w:id="0">
    <w:p w:rsidR="00843A79" w:rsidRDefault="003B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153998" w:rsidP="00F54C17">
    <w:pPr>
      <w:pStyle w:val="Pieddepage"/>
      <w:spacing w:line="276" w:lineRule="auto"/>
      <w:rPr>
        <w:rFonts w:ascii="Arial" w:hAnsi="Arial" w:cs="Arial"/>
        <w:sz w:val="18"/>
        <w:szCs w:val="18"/>
        <w:lang w:val="en-GB"/>
      </w:rPr>
    </w:pPr>
  </w:p>
  <w:p w:rsidR="00B45255" w:rsidRDefault="00153998" w:rsidP="00F54C17">
    <w:pPr>
      <w:pStyle w:val="Pieddepage"/>
      <w:spacing w:line="276" w:lineRule="auto"/>
      <w:rPr>
        <w:rFonts w:ascii="Arial" w:hAnsi="Arial" w:cs="Arial"/>
        <w:sz w:val="18"/>
        <w:szCs w:val="18"/>
        <w:lang w:val="en-GB"/>
      </w:rPr>
    </w:pPr>
  </w:p>
  <w:p w:rsidR="006B1FD6" w:rsidRPr="00153998" w:rsidRDefault="003B39FF" w:rsidP="00F54C17">
    <w:pPr>
      <w:pStyle w:val="Pieddepage"/>
      <w:spacing w:line="276" w:lineRule="auto"/>
      <w:rPr>
        <w:rFonts w:ascii="Arial" w:hAnsi="Arial" w:cs="Arial"/>
        <w:sz w:val="18"/>
        <w:szCs w:val="18"/>
        <w:lang w:val="fr-CH"/>
      </w:rPr>
    </w:pPr>
    <w:r w:rsidRPr="003F241D">
      <w:rPr>
        <w:rFonts w:ascii="Arial" w:hAnsi="Arial" w:cs="Arial"/>
        <w:sz w:val="18"/>
        <w:szCs w:val="18"/>
        <w:lang w:val="it-IT"/>
      </w:rPr>
      <w:t xml:space="preserve">Per ulteriori informazioni contattare: </w:t>
    </w:r>
  </w:p>
  <w:p w:rsidR="006B1FD6" w:rsidRPr="00153998" w:rsidRDefault="003B39FF" w:rsidP="00F54C17">
    <w:pPr>
      <w:pStyle w:val="Pieddepage"/>
      <w:spacing w:line="276" w:lineRule="auto"/>
      <w:rPr>
        <w:rFonts w:ascii="Arial" w:hAnsi="Arial" w:cs="Arial"/>
        <w:sz w:val="18"/>
        <w:szCs w:val="18"/>
        <w:lang w:val="fr-CH"/>
      </w:rPr>
    </w:pPr>
    <w:r w:rsidRPr="003F241D">
      <w:rPr>
        <w:rFonts w:ascii="Arial" w:hAnsi="Arial" w:cs="Arial"/>
        <w:sz w:val="18"/>
        <w:szCs w:val="18"/>
        <w:lang w:val="it-IT"/>
      </w:rPr>
      <w:t xml:space="preserve">Juliette Duru, MB&amp;F SA, Rue Verdaine 11, CH-1204 Ginevra, Svizzera </w:t>
    </w:r>
  </w:p>
  <w:p w:rsidR="006B1FD6" w:rsidRPr="003F241D" w:rsidRDefault="003B39FF">
    <w:pPr>
      <w:pStyle w:val="Pieddepage"/>
      <w:rPr>
        <w:rFonts w:ascii="Arial" w:hAnsi="Arial" w:cs="Arial"/>
      </w:rPr>
    </w:pPr>
    <w:r w:rsidRPr="003F241D">
      <w:rPr>
        <w:rFonts w:ascii="Arial" w:hAnsi="Arial" w:cs="Arial"/>
        <w:sz w:val="18"/>
        <w:szCs w:val="18"/>
        <w:lang w:val="it-I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79" w:rsidRDefault="003B39FF">
      <w:r>
        <w:separator/>
      </w:r>
    </w:p>
  </w:footnote>
  <w:footnote w:type="continuationSeparator" w:id="0">
    <w:p w:rsidR="00843A79" w:rsidRDefault="003B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3F241D" w:rsidRDefault="003B39FF" w:rsidP="003F241D">
    <w:pPr>
      <w:pStyle w:val="En-tte"/>
      <w:jc w:val="right"/>
      <w:rPr>
        <w:rFonts w:ascii="Arial" w:hAnsi="Arial" w:cs="Arial"/>
        <w:lang w:val="en-GB"/>
      </w:rPr>
    </w:pPr>
    <w:r w:rsidRPr="003F241D">
      <w:rPr>
        <w:rFonts w:ascii="Arial" w:hAnsi="Arial" w:cs="Arial"/>
        <w:noProof/>
        <w:lang w:val="fr-CH" w:eastAsia="fr-CH"/>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3F241D">
      <w:rPr>
        <w:rFonts w:ascii="Arial" w:hAnsi="Arial" w:cs="Arial"/>
        <w:b/>
        <w:bCs/>
        <w:sz w:val="26"/>
        <w:szCs w:val="26"/>
        <w:lang w:val="it-IT"/>
      </w:rPr>
      <w:t>FUCHSIA, ORANGE &amp; ROYAL BLUE</w:t>
    </w:r>
    <w:r w:rsidRPr="003F241D">
      <w:rPr>
        <w:rFonts w:ascii="Arial" w:hAnsi="Arial" w:cs="Arial"/>
        <w:b/>
        <w:bCs/>
        <w:sz w:val="26"/>
        <w:szCs w:val="26"/>
        <w:lang w:val="it-IT"/>
      </w:rPr>
      <w:br/>
    </w:r>
    <w:r w:rsidRPr="003F241D">
      <w:rPr>
        <w:rFonts w:ascii="Arial" w:hAnsi="Arial" w:cs="Arial"/>
        <w:sz w:val="26"/>
        <w:szCs w:val="26"/>
        <w:lang w:val="it-IT"/>
      </w:rPr>
      <w:t>Nils Völker</w:t>
    </w:r>
  </w:p>
  <w:p w:rsidR="006B1FD6" w:rsidRPr="003F241D" w:rsidRDefault="00153998" w:rsidP="00F54C17">
    <w:pPr>
      <w:pStyle w:val="En-tte"/>
      <w:rPr>
        <w:rFonts w:asciiTheme="minorHAnsi" w:hAnsiTheme="minorHAnsi"/>
      </w:rPr>
    </w:pPr>
  </w:p>
  <w:p w:rsidR="006B1FD6" w:rsidRDefault="00153998">
    <w:pPr>
      <w:pStyle w:val="En-tte"/>
    </w:pPr>
  </w:p>
  <w:p w:rsidR="00B45255" w:rsidRDefault="001539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3E"/>
    <w:rsid w:val="00153998"/>
    <w:rsid w:val="003B39FF"/>
    <w:rsid w:val="0081023E"/>
    <w:rsid w:val="00843A7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2414-C462-48E7-B0F3-E3A0E661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3</cp:revision>
  <cp:lastPrinted>2017-10-11T09:51:00Z</cp:lastPrinted>
  <dcterms:created xsi:type="dcterms:W3CDTF">2017-11-20T14:11:00Z</dcterms:created>
  <dcterms:modified xsi:type="dcterms:W3CDTF">2017-11-22T10:39:00Z</dcterms:modified>
</cp:coreProperties>
</file>