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4CB" w:rsidRDefault="00E26BB9" w:rsidP="0010110E">
      <w:pPr>
        <w:rPr>
          <w:rFonts w:ascii="儷黑 Pro" w:eastAsia="儷黑 Pro"/>
        </w:rPr>
      </w:pPr>
      <w:bookmarkStart w:id="0" w:name="_GoBack"/>
      <w:bookmarkEnd w:id="0"/>
      <w:r w:rsidRPr="00E26BB9">
        <w:rPr>
          <w:rFonts w:ascii="儷黑 Pro" w:eastAsia="儷黑 Pro" w:hint="eastAsia"/>
        </w:rPr>
        <w:t>MB&amp;F</w:t>
      </w:r>
      <w:r>
        <w:rPr>
          <w:rFonts w:ascii="儷黑 Pro" w:eastAsia="儷黑 Pro"/>
        </w:rPr>
        <w:t xml:space="preserve"> M.A.D. Gallery</w:t>
      </w:r>
      <w:r>
        <w:rPr>
          <w:rFonts w:ascii="儷黑 Pro" w:eastAsia="儷黑 Pro" w:hint="eastAsia"/>
        </w:rPr>
        <w:t>藝廊十分欣喜地宣布將舉辦中國藝術家夏航的個人展覽。</w:t>
      </w:r>
      <w:r w:rsidR="00074BEB">
        <w:rPr>
          <w:rFonts w:ascii="儷黑 Pro" w:eastAsia="儷黑 Pro" w:hint="eastAsia"/>
        </w:rPr>
        <w:t>夏航充滿能量的雕塑主題，包括類似外星人般的不鏽鋼生物，以及奇想怪誕的管狀交通載具；</w:t>
      </w:r>
      <w:r w:rsidR="00176B83">
        <w:rPr>
          <w:rFonts w:ascii="儷黑 Pro" w:eastAsia="儷黑 Pro" w:hint="eastAsia"/>
        </w:rPr>
        <w:t>而最重要的是，這些作品都能產生遊戲般的互動效果。這位才華洋溢的藝術家不斷以「遊樂」（play）作為</w:t>
      </w:r>
      <w:r w:rsidR="005E0157">
        <w:rPr>
          <w:rFonts w:ascii="儷黑 Pro" w:eastAsia="儷黑 Pro" w:hint="eastAsia"/>
        </w:rPr>
        <w:t>雕塑的</w:t>
      </w:r>
      <w:r w:rsidR="00176B83">
        <w:rPr>
          <w:rFonts w:ascii="儷黑 Pro" w:eastAsia="儷黑 Pro" w:hint="eastAsia"/>
        </w:rPr>
        <w:t>創作主題</w:t>
      </w:r>
      <w:r w:rsidR="005E0157">
        <w:rPr>
          <w:rFonts w:ascii="儷黑 Pro" w:eastAsia="儷黑 Pro" w:hint="eastAsia"/>
        </w:rPr>
        <w:t>，並鼓勵觀賞者與作品藉由接觸進行真正的互動。成長於這個不斷變動的世界，夏航不希望人們只是</w:t>
      </w:r>
      <w:r w:rsidR="004A5442">
        <w:rPr>
          <w:rFonts w:ascii="儷黑 Pro" w:eastAsia="儷黑 Pro" w:hint="eastAsia"/>
        </w:rPr>
        <w:t>站在那、將他的雕塑作品當成全然靜態的藝術品般觀賞。因此，他設法要人們去碰觸這些作品、與它們互動，</w:t>
      </w:r>
      <w:r w:rsidR="005868DC">
        <w:rPr>
          <w:rFonts w:ascii="儷黑 Pro" w:eastAsia="儷黑 Pro" w:hint="eastAsia"/>
        </w:rPr>
        <w:t>甚至最終能將這些作品轉換成人們臉上的一抹微笑。</w:t>
      </w:r>
    </w:p>
    <w:p w:rsidR="005868DC" w:rsidRDefault="005868DC" w:rsidP="0010110E">
      <w:pPr>
        <w:rPr>
          <w:rFonts w:ascii="儷黑 Pro" w:eastAsia="儷黑 Pro"/>
        </w:rPr>
      </w:pPr>
    </w:p>
    <w:p w:rsidR="005868DC" w:rsidRDefault="00DC26B9" w:rsidP="0010110E">
      <w:pPr>
        <w:rPr>
          <w:rFonts w:ascii="儷黑 Pro" w:eastAsia="儷黑 Pro"/>
        </w:rPr>
      </w:pPr>
      <w:r>
        <w:rPr>
          <w:rFonts w:ascii="儷黑 Pro" w:eastAsia="儷黑 Pro" w:hint="eastAsia"/>
        </w:rPr>
        <w:t>夏航晶亮的雕塑並非只為M.A.D. Gallery藝廊添光，他也為</w:t>
      </w:r>
      <w:r w:rsidR="00AD30DC">
        <w:rPr>
          <w:rFonts w:ascii="儷黑 Pro" w:eastAsia="儷黑 Pro" w:hint="eastAsia"/>
        </w:rPr>
        <w:t>MB&amp;F最新的LM No.1</w:t>
      </w:r>
      <w:r w:rsidR="00672C0D">
        <w:rPr>
          <w:rFonts w:ascii="儷黑 Pro" w:eastAsia="儷黑 Pro" w:hint="eastAsia"/>
        </w:rPr>
        <w:t>夏航腕錶設計了一套絕無僅有的動力儲存指示</w:t>
      </w:r>
      <w:r w:rsidR="00AD30DC">
        <w:rPr>
          <w:rFonts w:ascii="儷黑 Pro" w:eastAsia="儷黑 Pro" w:hint="eastAsia"/>
        </w:rPr>
        <w:t>──</w:t>
      </w:r>
      <w:r w:rsidR="00672C0D">
        <w:rPr>
          <w:rFonts w:ascii="儷黑 Pro" w:eastAsia="儷黑 Pro" w:hint="eastAsia"/>
        </w:rPr>
        <w:t>一組將夏航最具代表性之一的作品「逗點人」（comma men）縮小的裝置。這些夏航的創作都將在2月27日正式發表。</w:t>
      </w:r>
    </w:p>
    <w:p w:rsidR="00672C0D" w:rsidRDefault="00672C0D" w:rsidP="0010110E">
      <w:pPr>
        <w:rPr>
          <w:rFonts w:ascii="儷黑 Pro" w:eastAsia="儷黑 Pro"/>
        </w:rPr>
      </w:pPr>
    </w:p>
    <w:p w:rsidR="00672C0D" w:rsidRDefault="009C318A" w:rsidP="0010110E">
      <w:pPr>
        <w:rPr>
          <w:rFonts w:ascii="儷黑 Pro" w:eastAsia="儷黑 Pro"/>
        </w:rPr>
      </w:pPr>
      <w:r w:rsidRPr="009C318A">
        <w:rPr>
          <w:rFonts w:ascii="儷黑 Pro" w:eastAsia="儷黑 Pro" w:hint="eastAsia"/>
        </w:rPr>
        <w:t>夏航於1978年生於中國遼寧省瀋陽，十歲時便開始畫畫，</w:t>
      </w:r>
      <w:r>
        <w:rPr>
          <w:rFonts w:ascii="儷黑 Pro" w:eastAsia="儷黑 Pro" w:hint="eastAsia"/>
        </w:rPr>
        <w:t>隨後</w:t>
      </w:r>
      <w:r w:rsidRPr="009C318A">
        <w:rPr>
          <w:rFonts w:ascii="儷黑 Pro" w:eastAsia="儷黑 Pro" w:hint="eastAsia"/>
        </w:rPr>
        <w:t>在中國魯迅美術學院取得藝術學位</w:t>
      </w:r>
      <w:r>
        <w:rPr>
          <w:rFonts w:ascii="儷黑 Pro" w:eastAsia="儷黑 Pro" w:hint="eastAsia"/>
        </w:rPr>
        <w:t>，並於</w:t>
      </w:r>
      <w:r w:rsidRPr="009C318A">
        <w:rPr>
          <w:rFonts w:ascii="儷黑 Pro" w:eastAsia="儷黑 Pro" w:hint="eastAsia"/>
        </w:rPr>
        <w:t>中國中央美術學院</w:t>
      </w:r>
      <w:r>
        <w:rPr>
          <w:rFonts w:ascii="儷黑 Pro" w:eastAsia="儷黑 Pro" w:hint="eastAsia"/>
        </w:rPr>
        <w:t>取得了</w:t>
      </w:r>
      <w:r w:rsidR="00125BD7">
        <w:rPr>
          <w:rFonts w:ascii="儷黑 Pro" w:eastAsia="儷黑 Pro" w:hint="eastAsia"/>
        </w:rPr>
        <w:t>雕塑系</w:t>
      </w:r>
      <w:r w:rsidRPr="009C318A">
        <w:rPr>
          <w:rFonts w:ascii="儷黑 Pro" w:eastAsia="儷黑 Pro" w:hint="eastAsia"/>
        </w:rPr>
        <w:t>的藝術碩士學位</w:t>
      </w:r>
      <w:r>
        <w:rPr>
          <w:rFonts w:ascii="儷黑 Pro" w:eastAsia="儷黑 Pro" w:hint="eastAsia"/>
        </w:rPr>
        <w:t>。</w:t>
      </w:r>
    </w:p>
    <w:p w:rsidR="00587C1E" w:rsidRDefault="00587C1E" w:rsidP="0010110E">
      <w:pPr>
        <w:rPr>
          <w:rFonts w:ascii="儷黑 Pro" w:eastAsia="儷黑 Pro"/>
        </w:rPr>
      </w:pPr>
    </w:p>
    <w:p w:rsidR="00587C1E" w:rsidRDefault="005865A6" w:rsidP="0010110E">
      <w:pPr>
        <w:rPr>
          <w:rFonts w:ascii="儷黑 Pro" w:eastAsia="儷黑 Pro"/>
        </w:rPr>
      </w:pPr>
      <w:r>
        <w:rPr>
          <w:rFonts w:ascii="儷黑 Pro" w:eastAsia="儷黑 Pro" w:hint="eastAsia"/>
        </w:rPr>
        <w:t>夏航在學生時期便以鏡面拋光的不鏽鋼創作了一系列有著逗號外型的人形作品，而這些作品也發展出他日後猶如外</w:t>
      </w:r>
      <w:r w:rsidR="00384B3E">
        <w:rPr>
          <w:rFonts w:ascii="儷黑 Pro" w:eastAsia="儷黑 Pro" w:hint="eastAsia"/>
        </w:rPr>
        <w:t>星人般的著名雕塑。「中文的書寫本就</w:t>
      </w:r>
      <w:r>
        <w:rPr>
          <w:rFonts w:ascii="儷黑 Pro" w:eastAsia="儷黑 Pro" w:hint="eastAsia"/>
        </w:rPr>
        <w:t>存在著逗點符號，」夏航說道，「</w:t>
      </w:r>
      <w:r w:rsidRPr="005865A6">
        <w:rPr>
          <w:rFonts w:ascii="儷黑 Pro" w:eastAsia="儷黑 Pro" w:hint="eastAsia"/>
        </w:rPr>
        <w:t>而對我來說，『逗點人』的樣子就是一個胖呼呼的男孩。</w:t>
      </w:r>
      <w:r>
        <w:rPr>
          <w:rFonts w:ascii="儷黑 Pro" w:eastAsia="儷黑 Pro" w:hint="eastAsia"/>
        </w:rPr>
        <w:t>」</w:t>
      </w:r>
    </w:p>
    <w:p w:rsidR="005865A6" w:rsidRDefault="005865A6" w:rsidP="0010110E">
      <w:pPr>
        <w:rPr>
          <w:rFonts w:ascii="儷黑 Pro" w:eastAsia="儷黑 Pro"/>
        </w:rPr>
      </w:pPr>
    </w:p>
    <w:p w:rsidR="005865A6" w:rsidRDefault="008645E5" w:rsidP="0010110E">
      <w:pPr>
        <w:rPr>
          <w:rFonts w:ascii="儷黑 Pro" w:eastAsia="儷黑 Pro"/>
        </w:rPr>
      </w:pPr>
      <w:r>
        <w:rPr>
          <w:rFonts w:ascii="儷黑 Pro" w:eastAsia="儷黑 Pro" w:hint="eastAsia"/>
        </w:rPr>
        <w:t>逗點人勻稱的比例以及</w:t>
      </w:r>
      <w:r w:rsidR="001E03B5">
        <w:rPr>
          <w:rFonts w:ascii="儷黑 Pro" w:eastAsia="儷黑 Pro" w:hint="eastAsia"/>
        </w:rPr>
        <w:t>充滿光澤的外型，讓這些小傢伙看起來就像是《魔鬼終結者第二集》裡的反派──T-1000型液態金屬終結者的遠親（或是寵物）。在M.A.D. Gallery藝廊內，我們</w:t>
      </w:r>
      <w:r w:rsidR="008440E7">
        <w:rPr>
          <w:rFonts w:ascii="儷黑 Pro" w:eastAsia="儷黑 Pro" w:hint="eastAsia"/>
        </w:rPr>
        <w:t>共</w:t>
      </w:r>
      <w:r w:rsidR="00A742BD">
        <w:rPr>
          <w:rFonts w:ascii="儷黑 Pro" w:eastAsia="儷黑 Pro" w:hint="eastAsia"/>
        </w:rPr>
        <w:t>展出了八件</w:t>
      </w:r>
      <w:r w:rsidR="001E03B5">
        <w:rPr>
          <w:rFonts w:ascii="儷黑 Pro" w:eastAsia="儷黑 Pro" w:hint="eastAsia"/>
        </w:rPr>
        <w:t>逗點人，包括：</w:t>
      </w:r>
      <w:r w:rsidR="001E03B5" w:rsidRPr="001E03B5">
        <w:rPr>
          <w:rFonts w:ascii="儷黑 Pro" w:eastAsia="儷黑 Pro" w:hint="eastAsia"/>
          <w:i/>
        </w:rPr>
        <w:t>「Being Angry</w:t>
      </w:r>
      <w:r w:rsidR="001E03B5">
        <w:rPr>
          <w:rFonts w:ascii="儷黑 Pro" w:eastAsia="儷黑 Pro" w:hint="eastAsia"/>
          <w:i/>
        </w:rPr>
        <w:t>」</w:t>
      </w:r>
      <w:r w:rsidR="001E03B5">
        <w:rPr>
          <w:rFonts w:ascii="儷黑 Pro" w:eastAsia="儷黑 Pro" w:hint="eastAsia"/>
        </w:rPr>
        <w:t>、</w:t>
      </w:r>
      <w:r w:rsidR="001E03B5" w:rsidRPr="001E03B5">
        <w:rPr>
          <w:rFonts w:ascii="儷黑 Pro" w:eastAsia="儷黑 Pro" w:hint="eastAsia"/>
          <w:i/>
        </w:rPr>
        <w:t>「It</w:t>
      </w:r>
      <w:r w:rsidR="001E03B5" w:rsidRPr="001E03B5">
        <w:rPr>
          <w:rFonts w:ascii="儷黑 Pro" w:eastAsia="儷黑 Pro"/>
          <w:i/>
        </w:rPr>
        <w:t>’</w:t>
      </w:r>
      <w:r w:rsidR="001E03B5" w:rsidRPr="001E03B5">
        <w:rPr>
          <w:rFonts w:ascii="儷黑 Pro" w:eastAsia="儷黑 Pro" w:hint="eastAsia"/>
          <w:i/>
        </w:rPr>
        <w:t>s Mine</w:t>
      </w:r>
      <w:r w:rsidR="001E03B5">
        <w:rPr>
          <w:rFonts w:ascii="儷黑 Pro" w:eastAsia="儷黑 Pro" w:hint="eastAsia"/>
          <w:i/>
        </w:rPr>
        <w:t>」</w:t>
      </w:r>
      <w:r w:rsidR="001E03B5">
        <w:rPr>
          <w:rFonts w:ascii="儷黑 Pro" w:eastAsia="儷黑 Pro" w:hint="eastAsia"/>
        </w:rPr>
        <w:t>、</w:t>
      </w:r>
      <w:r w:rsidR="001E03B5" w:rsidRPr="001E03B5">
        <w:rPr>
          <w:rFonts w:ascii="儷黑 Pro" w:eastAsia="儷黑 Pro" w:hint="eastAsia"/>
          <w:i/>
        </w:rPr>
        <w:t>「Not Far</w:t>
      </w:r>
      <w:r w:rsidR="001E03B5">
        <w:rPr>
          <w:rFonts w:ascii="儷黑 Pro" w:eastAsia="儷黑 Pro" w:hint="eastAsia"/>
          <w:i/>
        </w:rPr>
        <w:t>」</w:t>
      </w:r>
      <w:r w:rsidR="001E03B5">
        <w:rPr>
          <w:rFonts w:ascii="儷黑 Pro" w:eastAsia="儷黑 Pro" w:hint="eastAsia"/>
        </w:rPr>
        <w:t>、</w:t>
      </w:r>
      <w:r w:rsidR="001E03B5" w:rsidRPr="001E03B5">
        <w:rPr>
          <w:rFonts w:ascii="儷黑 Pro" w:eastAsia="儷黑 Pro" w:hint="eastAsia"/>
          <w:i/>
        </w:rPr>
        <w:t>「Having a meeting」、「I</w:t>
      </w:r>
      <w:r w:rsidR="001E03B5" w:rsidRPr="001E03B5">
        <w:rPr>
          <w:rFonts w:ascii="儷黑 Pro" w:eastAsia="儷黑 Pro"/>
          <w:i/>
        </w:rPr>
        <w:t>’</w:t>
      </w:r>
      <w:r w:rsidR="001E03B5" w:rsidRPr="001E03B5">
        <w:rPr>
          <w:rFonts w:ascii="儷黑 Pro" w:eastAsia="儷黑 Pro" w:hint="eastAsia"/>
          <w:i/>
        </w:rPr>
        <w:t>m Coming」、「I</w:t>
      </w:r>
      <w:r w:rsidR="001E03B5" w:rsidRPr="001E03B5">
        <w:rPr>
          <w:rFonts w:ascii="儷黑 Pro" w:eastAsia="儷黑 Pro"/>
          <w:i/>
        </w:rPr>
        <w:t>’</w:t>
      </w:r>
      <w:r w:rsidR="001E03B5" w:rsidRPr="001E03B5">
        <w:rPr>
          <w:rFonts w:ascii="儷黑 Pro" w:eastAsia="儷黑 Pro" w:hint="eastAsia"/>
          <w:i/>
        </w:rPr>
        <w:t>m Full」</w:t>
      </w:r>
      <w:r w:rsidR="001E03B5">
        <w:rPr>
          <w:rFonts w:ascii="儷黑 Pro" w:eastAsia="儷黑 Pro" w:hint="eastAsia"/>
        </w:rPr>
        <w:t>，以及</w:t>
      </w:r>
      <w:r w:rsidR="001E03B5" w:rsidRPr="001E03B5">
        <w:rPr>
          <w:rFonts w:ascii="儷黑 Pro" w:eastAsia="儷黑 Pro" w:hint="eastAsia"/>
          <w:i/>
        </w:rPr>
        <w:t>「Who else brick」</w:t>
      </w:r>
      <w:r w:rsidR="001E03B5">
        <w:rPr>
          <w:rFonts w:ascii="儷黑 Pro" w:eastAsia="儷黑 Pro" w:hint="eastAsia"/>
        </w:rPr>
        <w:t>。</w:t>
      </w:r>
    </w:p>
    <w:p w:rsidR="001E03B5" w:rsidRDefault="001E03B5" w:rsidP="0010110E">
      <w:pPr>
        <w:rPr>
          <w:rFonts w:ascii="儷黑 Pro" w:eastAsia="儷黑 Pro"/>
        </w:rPr>
      </w:pPr>
    </w:p>
    <w:p w:rsidR="001E03B5" w:rsidRDefault="00FB6960" w:rsidP="0010110E">
      <w:pPr>
        <w:rPr>
          <w:rFonts w:ascii="儷黑 Pro" w:eastAsia="儷黑 Pro"/>
        </w:rPr>
      </w:pPr>
      <w:r>
        <w:rPr>
          <w:rFonts w:ascii="儷黑 Pro" w:eastAsia="儷黑 Pro" w:hint="eastAsia"/>
        </w:rPr>
        <w:t>逗點人與夏航其他的雕塑作品在尺寸上相對較小，以讓人印象深刻的</w:t>
      </w:r>
      <w:r w:rsidRPr="00FB6960">
        <w:rPr>
          <w:rFonts w:ascii="儷黑 Pro" w:eastAsia="儷黑 Pro" w:hint="eastAsia"/>
          <w:i/>
        </w:rPr>
        <w:t>「Coming</w:t>
      </w:r>
      <w:r>
        <w:rPr>
          <w:rFonts w:ascii="儷黑 Pro" w:eastAsia="儷黑 Pro" w:hint="eastAsia"/>
          <w:i/>
        </w:rPr>
        <w:t xml:space="preserve"> Soon</w:t>
      </w:r>
      <w:r w:rsidRPr="00FB6960">
        <w:rPr>
          <w:rFonts w:ascii="儷黑 Pro" w:eastAsia="儷黑 Pro" w:hint="eastAsia"/>
          <w:i/>
        </w:rPr>
        <w:t>」</w:t>
      </w:r>
      <w:r>
        <w:rPr>
          <w:rFonts w:ascii="儷黑 Pro" w:eastAsia="儷黑 Pro" w:hint="eastAsia"/>
        </w:rPr>
        <w:t>為例，</w:t>
      </w:r>
      <w:r w:rsidR="00A742BD">
        <w:rPr>
          <w:rFonts w:ascii="儷黑 Pro" w:eastAsia="儷黑 Pro" w:hint="eastAsia"/>
        </w:rPr>
        <w:t>便絕非匹夫可為之。這件作品的尺寸高達170公分（5.5英呎）、長180公分（6英呎）、寬80公分（2.5英呎），</w:t>
      </w:r>
      <w:r w:rsidR="00306FDF">
        <w:rPr>
          <w:rFonts w:ascii="儷黑 Pro" w:eastAsia="儷黑 Pro" w:hint="eastAsia"/>
        </w:rPr>
        <w:t>而且可能會被形容為一架不鏽鋼的管狀倒立三輪車。拜上面一對雕塑精美且顯然十分享受騎乘樂趣的逗點人之賜，「Coming Soon」為日內瓦增加了足足兩倍的腳踏車人口。</w:t>
      </w:r>
      <w:r w:rsidR="00B42358">
        <w:rPr>
          <w:rFonts w:ascii="儷黑 Pro" w:eastAsia="儷黑 Pro" w:hint="eastAsia"/>
        </w:rPr>
        <w:t>除了</w:t>
      </w:r>
      <w:r w:rsidR="00B42358" w:rsidRPr="00B42358">
        <w:rPr>
          <w:rFonts w:ascii="儷黑 Pro" w:eastAsia="儷黑 Pro" w:hint="eastAsia"/>
          <w:i/>
        </w:rPr>
        <w:t>「Coming Soon」</w:t>
      </w:r>
      <w:r w:rsidR="00B42358">
        <w:rPr>
          <w:rFonts w:ascii="儷黑 Pro" w:eastAsia="儷黑 Pro" w:hint="eastAsia"/>
        </w:rPr>
        <w:t>之外，M.A.D. Gallery藝廊也展示了夏航另一件交通載具類的雕塑作品──</w:t>
      </w:r>
      <w:r w:rsidR="00B42358" w:rsidRPr="00B42358">
        <w:rPr>
          <w:rFonts w:ascii="儷黑 Pro" w:eastAsia="儷黑 Pro" w:hint="eastAsia"/>
          <w:i/>
        </w:rPr>
        <w:t>「Going Home」</w:t>
      </w:r>
      <w:r w:rsidR="00B42358">
        <w:rPr>
          <w:rFonts w:ascii="儷黑 Pro" w:eastAsia="儷黑 Pro" w:hint="eastAsia"/>
        </w:rPr>
        <w:t>。</w:t>
      </w:r>
    </w:p>
    <w:p w:rsidR="00B42358" w:rsidRDefault="00B42358" w:rsidP="0010110E">
      <w:pPr>
        <w:rPr>
          <w:rFonts w:ascii="儷黑 Pro" w:eastAsia="儷黑 Pro"/>
        </w:rPr>
      </w:pPr>
    </w:p>
    <w:p w:rsidR="00635CCA" w:rsidRDefault="00635CCA" w:rsidP="0010110E">
      <w:pPr>
        <w:rPr>
          <w:rFonts w:ascii="儷黑 Pro" w:eastAsia="儷黑 Pro"/>
        </w:rPr>
      </w:pPr>
    </w:p>
    <w:p w:rsidR="00B42358" w:rsidRDefault="005376FC" w:rsidP="0010110E">
      <w:pPr>
        <w:rPr>
          <w:rFonts w:ascii="儷黑 Pro" w:eastAsia="儷黑 Pro"/>
        </w:rPr>
      </w:pPr>
      <w:r>
        <w:rPr>
          <w:rFonts w:ascii="儷黑 Pro" w:eastAsia="儷黑 Pro" w:hint="eastAsia"/>
        </w:rPr>
        <w:lastRenderedPageBreak/>
        <w:t>根據觀賞者心情的不同，</w:t>
      </w:r>
      <w:r w:rsidRPr="005376FC">
        <w:rPr>
          <w:rFonts w:ascii="儷黑 Pro" w:eastAsia="儷黑 Pro" w:hint="eastAsia"/>
          <w:i/>
        </w:rPr>
        <w:t>「Coming Soon」</w:t>
      </w:r>
      <w:r>
        <w:rPr>
          <w:rFonts w:ascii="儷黑 Pro" w:eastAsia="儷黑 Pro" w:hint="eastAsia"/>
        </w:rPr>
        <w:t>至少可以有兩種</w:t>
      </w:r>
      <w:r w:rsidR="00491868">
        <w:rPr>
          <w:rFonts w:ascii="儷黑 Pro" w:eastAsia="儷黑 Pro" w:hint="eastAsia"/>
        </w:rPr>
        <w:t>以上的解讀，這也象徵著夏航努力想</w:t>
      </w:r>
      <w:r w:rsidR="00947FC3">
        <w:rPr>
          <w:rFonts w:ascii="儷黑 Pro" w:eastAsia="儷黑 Pro" w:hint="eastAsia"/>
        </w:rPr>
        <w:t>藉由作品外觀的延伸</w:t>
      </w:r>
      <w:r w:rsidR="00491868">
        <w:rPr>
          <w:rFonts w:ascii="儷黑 Pro" w:eastAsia="儷黑 Pro" w:hint="eastAsia"/>
        </w:rPr>
        <w:t>創造出多重可能性，進而顛覆「雕塑」的字面定義──一個往往有著靜態意涵的字眼。</w:t>
      </w:r>
      <w:r w:rsidR="002306D7">
        <w:rPr>
          <w:rFonts w:ascii="儷黑 Pro" w:eastAsia="儷黑 Pro" w:hint="eastAsia"/>
        </w:rPr>
        <w:t>夏航</w:t>
      </w:r>
      <w:r w:rsidR="00360ABB">
        <w:rPr>
          <w:rFonts w:ascii="儷黑 Pro" w:eastAsia="儷黑 Pro" w:hint="eastAsia"/>
        </w:rPr>
        <w:t>真切地相信他的雕塑應當要被視為玩具，他希望人們</w:t>
      </w:r>
      <w:r w:rsidR="000F034B">
        <w:rPr>
          <w:rFonts w:ascii="儷黑 Pro" w:eastAsia="儷黑 Pro" w:hint="eastAsia"/>
        </w:rPr>
        <w:t>接觸他的作品、與他的作品玩耍。</w:t>
      </w:r>
    </w:p>
    <w:p w:rsidR="000F034B" w:rsidRDefault="000F034B" w:rsidP="0010110E">
      <w:pPr>
        <w:rPr>
          <w:rFonts w:ascii="儷黑 Pro" w:eastAsia="儷黑 Pro"/>
        </w:rPr>
      </w:pPr>
    </w:p>
    <w:p w:rsidR="005C7E30" w:rsidRDefault="005C7E30" w:rsidP="0010110E">
      <w:pPr>
        <w:rPr>
          <w:rFonts w:ascii="儷黑 Pro" w:eastAsia="儷黑 Pro"/>
        </w:rPr>
      </w:pPr>
      <w:r w:rsidRPr="005C7E30">
        <w:rPr>
          <w:rFonts w:ascii="儷黑 Pro" w:eastAsia="儷黑 Pro" w:hint="eastAsia"/>
        </w:rPr>
        <w:t>為了突顯這份理念，夏航2008年</w:t>
      </w:r>
      <w:r>
        <w:rPr>
          <w:rFonts w:ascii="儷黑 Pro" w:eastAsia="儷黑 Pro" w:hint="eastAsia"/>
        </w:rPr>
        <w:t>在北京</w:t>
      </w:r>
      <w:r w:rsidRPr="005C7E30">
        <w:rPr>
          <w:rFonts w:ascii="儷黑 Pro" w:eastAsia="儷黑 Pro" w:hint="eastAsia"/>
        </w:rPr>
        <w:t>的作品展便命名為「請</w:t>
      </w:r>
      <w:r w:rsidRPr="005C7E30">
        <w:rPr>
          <w:rFonts w:ascii="儷黑 Pro" w:eastAsia="儷黑 Pro" w:hint="eastAsia"/>
          <w:strike/>
        </w:rPr>
        <w:t>勿</w:t>
      </w:r>
      <w:r w:rsidRPr="005C7E30">
        <w:rPr>
          <w:rFonts w:ascii="儷黑 Pro" w:eastAsia="儷黑 Pro" w:hint="eastAsia"/>
        </w:rPr>
        <w:t>觸摸」</w:t>
      </w:r>
      <w:r>
        <w:rPr>
          <w:rFonts w:ascii="儷黑 Pro" w:eastAsia="儷黑 Pro" w:hint="eastAsia"/>
        </w:rPr>
        <w:t>（</w:t>
      </w:r>
      <w:r w:rsidRPr="005C7E30">
        <w:rPr>
          <w:rFonts w:ascii="儷黑 Pro" w:eastAsia="儷黑 Pro"/>
          <w:lang w:val="en-GB"/>
        </w:rPr>
        <w:t>“</w:t>
      </w:r>
      <w:r w:rsidRPr="005C7E30">
        <w:rPr>
          <w:rFonts w:ascii="儷黑 Pro" w:eastAsia="儷黑 Pro"/>
          <w:lang w:val="en-GB"/>
        </w:rPr>
        <w:t xml:space="preserve">Please </w:t>
      </w:r>
      <w:r w:rsidRPr="005C7E30">
        <w:rPr>
          <w:rFonts w:ascii="儷黑 Pro" w:eastAsia="儷黑 Pro"/>
          <w:strike/>
          <w:lang w:val="en-GB"/>
        </w:rPr>
        <w:t>don</w:t>
      </w:r>
      <w:r w:rsidRPr="005C7E30">
        <w:rPr>
          <w:rFonts w:ascii="儷黑 Pro" w:eastAsia="儷黑 Pro"/>
          <w:strike/>
          <w:lang w:val="en-GB"/>
        </w:rPr>
        <w:t>’</w:t>
      </w:r>
      <w:r w:rsidRPr="005C7E30">
        <w:rPr>
          <w:rFonts w:ascii="儷黑 Pro" w:eastAsia="儷黑 Pro"/>
          <w:strike/>
          <w:lang w:val="en-GB"/>
        </w:rPr>
        <w:t>t</w:t>
      </w:r>
      <w:r w:rsidRPr="005C7E30">
        <w:rPr>
          <w:rFonts w:ascii="儷黑 Pro" w:eastAsia="儷黑 Pro"/>
          <w:lang w:val="en-GB"/>
        </w:rPr>
        <w:t xml:space="preserve"> touch</w:t>
      </w:r>
      <w:r w:rsidRPr="005C7E30">
        <w:rPr>
          <w:rFonts w:ascii="儷黑 Pro" w:eastAsia="儷黑 Pro"/>
          <w:lang w:val="en-GB"/>
        </w:rPr>
        <w:t>”</w:t>
      </w:r>
      <w:r>
        <w:rPr>
          <w:rFonts w:ascii="儷黑 Pro" w:eastAsia="儷黑 Pro" w:hint="eastAsia"/>
        </w:rPr>
        <w:t>），刻意在「勿」字上使用刪去符號，作為</w:t>
      </w:r>
      <w:r w:rsidR="000F5AE6">
        <w:rPr>
          <w:rFonts w:ascii="儷黑 Pro" w:eastAsia="儷黑 Pro" w:hint="eastAsia"/>
        </w:rPr>
        <w:t>表現</w:t>
      </w:r>
      <w:r>
        <w:rPr>
          <w:rFonts w:ascii="儷黑 Pro" w:eastAsia="儷黑 Pro" w:hint="eastAsia"/>
        </w:rPr>
        <w:t>他面對全球大部分博物館與藝廊的金科玉律時</w:t>
      </w:r>
      <w:r w:rsidR="000F5AE6">
        <w:rPr>
          <w:rFonts w:ascii="儷黑 Pro" w:eastAsia="儷黑 Pro" w:hint="eastAsia"/>
        </w:rPr>
        <w:t>所產生的挫折感。「</w:t>
      </w:r>
      <w:r w:rsidR="001645F8">
        <w:rPr>
          <w:rFonts w:ascii="儷黑 Pro" w:eastAsia="儷黑 Pro" w:hint="eastAsia"/>
        </w:rPr>
        <w:t>當我參觀藝術展時，角落總是有一塊寫著『請勿觸摸』的小告示。我認為這個訊息讓展示品與觀眾之間產生了距離。我的目的是讓藝術貼近人群，於是我創作像是雕塑的玩具、以及像是玩具的雕塑。</w:t>
      </w:r>
      <w:r w:rsidR="00E31134">
        <w:rPr>
          <w:rFonts w:ascii="儷黑 Pro" w:eastAsia="儷黑 Pro" w:hint="eastAsia"/>
        </w:rPr>
        <w:t>我喜愛各種類型的遊戲與玩具，</w:t>
      </w:r>
      <w:r w:rsidR="00355EC0">
        <w:rPr>
          <w:rFonts w:ascii="儷黑 Pro" w:eastAsia="儷黑 Pro" w:hint="eastAsia"/>
        </w:rPr>
        <w:t>這些都是我在創作雕塑時的靈感來源。</w:t>
      </w:r>
      <w:r w:rsidR="000F5AE6">
        <w:rPr>
          <w:rFonts w:ascii="儷黑 Pro" w:eastAsia="儷黑 Pro" w:hint="eastAsia"/>
        </w:rPr>
        <w:t>」</w:t>
      </w:r>
    </w:p>
    <w:p w:rsidR="00355EC0" w:rsidRDefault="00355EC0" w:rsidP="0010110E">
      <w:pPr>
        <w:rPr>
          <w:rFonts w:ascii="儷黑 Pro" w:eastAsia="儷黑 Pro"/>
        </w:rPr>
      </w:pPr>
    </w:p>
    <w:p w:rsidR="00355EC0" w:rsidRDefault="00F2731D" w:rsidP="0010110E">
      <w:pPr>
        <w:rPr>
          <w:rFonts w:ascii="儷黑 Pro" w:eastAsia="儷黑 Pro"/>
        </w:rPr>
      </w:pPr>
      <w:r>
        <w:rPr>
          <w:rFonts w:ascii="儷黑 Pro" w:eastAsia="儷黑 Pro" w:hint="eastAsia"/>
        </w:rPr>
        <w:t>因此，了解</w:t>
      </w:r>
      <w:r w:rsidR="004F743D">
        <w:rPr>
          <w:rFonts w:ascii="儷黑 Pro" w:eastAsia="儷黑 Pro" w:hint="eastAsia"/>
        </w:rPr>
        <w:t>到夏航並非如其他中國藝術家</w:t>
      </w:r>
      <w:r>
        <w:rPr>
          <w:rFonts w:ascii="儷黑 Pro" w:eastAsia="儷黑 Pro" w:hint="eastAsia"/>
        </w:rPr>
        <w:t>般</w:t>
      </w:r>
      <w:r w:rsidR="004F743D">
        <w:rPr>
          <w:rFonts w:ascii="儷黑 Pro" w:eastAsia="儷黑 Pro" w:hint="eastAsia"/>
        </w:rPr>
        <w:t>企圖成為社會運動</w:t>
      </w:r>
      <w:r>
        <w:rPr>
          <w:rFonts w:ascii="儷黑 Pro" w:eastAsia="儷黑 Pro" w:hint="eastAsia"/>
        </w:rPr>
        <w:t>份子或政治批判者，便一點都不讓人意外了。「</w:t>
      </w:r>
      <w:r w:rsidR="004F743D">
        <w:rPr>
          <w:rFonts w:ascii="儷黑 Pro" w:eastAsia="儷黑 Pro" w:hint="eastAsia"/>
        </w:rPr>
        <w:t>如果我說</w:t>
      </w:r>
      <w:r w:rsidR="0050427A">
        <w:rPr>
          <w:rFonts w:ascii="儷黑 Pro" w:eastAsia="儷黑 Pro" w:hint="eastAsia"/>
        </w:rPr>
        <w:t>我的創作是基於一位藝術家所背負的社會責任或以改寫歷史為任，那我一定是在說謊。</w:t>
      </w:r>
      <w:r w:rsidR="0094528F">
        <w:rPr>
          <w:rFonts w:ascii="儷黑 Pro" w:eastAsia="儷黑 Pro" w:hint="eastAsia"/>
        </w:rPr>
        <w:t>我純粹只是因為熱愛創作。</w:t>
      </w:r>
      <w:r>
        <w:rPr>
          <w:rFonts w:ascii="儷黑 Pro" w:eastAsia="儷黑 Pro" w:hint="eastAsia"/>
        </w:rPr>
        <w:t>」</w:t>
      </w:r>
      <w:r w:rsidR="0050427A">
        <w:rPr>
          <w:rFonts w:ascii="儷黑 Pro" w:eastAsia="儷黑 Pro" w:hint="eastAsia"/>
        </w:rPr>
        <w:t>夏航表示，「</w:t>
      </w:r>
      <w:r w:rsidR="0094528F">
        <w:rPr>
          <w:rFonts w:ascii="儷黑 Pro" w:eastAsia="儷黑 Pro" w:hint="eastAsia"/>
        </w:rPr>
        <w:t>而如果這件事能讓我衣食無虞，那也就足夠了。</w:t>
      </w:r>
      <w:r w:rsidR="0050427A">
        <w:rPr>
          <w:rFonts w:ascii="儷黑 Pro" w:eastAsia="儷黑 Pro" w:hint="eastAsia"/>
        </w:rPr>
        <w:t>」</w:t>
      </w:r>
    </w:p>
    <w:p w:rsidR="0094528F" w:rsidRDefault="0094528F" w:rsidP="0010110E">
      <w:pPr>
        <w:rPr>
          <w:rFonts w:ascii="儷黑 Pro" w:eastAsia="儷黑 Pro"/>
        </w:rPr>
      </w:pPr>
    </w:p>
    <w:p w:rsidR="0094528F" w:rsidRDefault="005A0965" w:rsidP="0010110E">
      <w:pPr>
        <w:rPr>
          <w:rFonts w:ascii="儷黑 Pro" w:eastAsia="儷黑 Pro"/>
        </w:rPr>
      </w:pPr>
      <w:r w:rsidRPr="005A0965">
        <w:rPr>
          <w:rFonts w:ascii="儷黑 Pro" w:eastAsia="儷黑 Pro" w:hint="eastAsia"/>
        </w:rPr>
        <w:t>打從開始創作雕塑，夏航就受到不鏽鋼材質的強度與高拋光性吸引。他解釋：「或許我是被它們的光澤與耐用</w:t>
      </w:r>
      <w:r w:rsidR="00341469">
        <w:rPr>
          <w:rFonts w:ascii="儷黑 Pro" w:eastAsia="儷黑 Pro" w:hint="eastAsia"/>
        </w:rPr>
        <w:t>度所吸引。金屬比石頭或木材</w:t>
      </w:r>
      <w:r w:rsidR="00056ABB">
        <w:rPr>
          <w:rFonts w:ascii="儷黑 Pro" w:eastAsia="儷黑 Pro" w:hint="eastAsia"/>
        </w:rPr>
        <w:t>堅硬</w:t>
      </w:r>
      <w:r w:rsidRPr="005A0965">
        <w:rPr>
          <w:rFonts w:ascii="儷黑 Pro" w:eastAsia="儷黑 Pro" w:hint="eastAsia"/>
        </w:rPr>
        <w:t>許多，但它同時又非常具有延展性。我認為金屬這種可變的動態特質與人類相當類似。」</w:t>
      </w:r>
    </w:p>
    <w:p w:rsidR="005A0965" w:rsidRDefault="005A0965" w:rsidP="0010110E">
      <w:pPr>
        <w:rPr>
          <w:rFonts w:ascii="儷黑 Pro" w:eastAsia="儷黑 Pro"/>
        </w:rPr>
      </w:pPr>
    </w:p>
    <w:p w:rsidR="005A0965" w:rsidRDefault="00056ABB" w:rsidP="0010110E">
      <w:pPr>
        <w:rPr>
          <w:rFonts w:ascii="儷黑 Pro" w:eastAsia="儷黑 Pro"/>
        </w:rPr>
      </w:pPr>
      <w:r>
        <w:rPr>
          <w:rFonts w:ascii="儷黑 Pro" w:eastAsia="儷黑 Pro" w:hint="eastAsia"/>
        </w:rPr>
        <w:t>MB&amp;F品牌創辦人暨創意總監</w:t>
      </w:r>
      <w:r w:rsidR="00CE18D5" w:rsidRPr="00CE18D5">
        <w:rPr>
          <w:rFonts w:ascii="儷黑 Pro" w:eastAsia="儷黑 Pro"/>
        </w:rPr>
        <w:t>Maximilian B</w:t>
      </w:r>
      <w:r w:rsidR="00CE18D5" w:rsidRPr="00CE18D5">
        <w:rPr>
          <w:rFonts w:ascii="儷黑 Pro" w:eastAsia="儷黑 Pro"/>
        </w:rPr>
        <w:t>ü</w:t>
      </w:r>
      <w:r w:rsidR="00CE18D5" w:rsidRPr="00CE18D5">
        <w:rPr>
          <w:rFonts w:ascii="儷黑 Pro" w:eastAsia="儷黑 Pro"/>
        </w:rPr>
        <w:t>sser</w:t>
      </w:r>
      <w:r w:rsidR="00CE18D5">
        <w:rPr>
          <w:rFonts w:ascii="儷黑 Pro" w:eastAsia="儷黑 Pro" w:hint="eastAsia"/>
        </w:rPr>
        <w:t>，數年前經一位中國藝術藏家友人的介紹與夏航結識，並參觀了他位在北京近郊的工作室，「</w:t>
      </w:r>
      <w:r w:rsidR="00CE18D5" w:rsidRPr="00CE18D5">
        <w:rPr>
          <w:rFonts w:ascii="儷黑 Pro" w:eastAsia="儷黑 Pro" w:hint="eastAsia"/>
        </w:rPr>
        <w:t>我就像是一個來到玩具工廠的小孩子一樣！</w:t>
      </w:r>
      <w:r w:rsidR="00CE18D5">
        <w:rPr>
          <w:rFonts w:ascii="儷黑 Pro" w:eastAsia="儷黑 Pro" w:hint="eastAsia"/>
        </w:rPr>
        <w:t>」</w:t>
      </w:r>
      <w:r w:rsidR="00CE18D5" w:rsidRPr="00CE18D5">
        <w:rPr>
          <w:rFonts w:ascii="儷黑 Pro" w:eastAsia="儷黑 Pro"/>
        </w:rPr>
        <w:t>B</w:t>
      </w:r>
      <w:r w:rsidR="00CE18D5" w:rsidRPr="00CE18D5">
        <w:rPr>
          <w:rFonts w:ascii="儷黑 Pro" w:eastAsia="儷黑 Pro"/>
        </w:rPr>
        <w:t>ü</w:t>
      </w:r>
      <w:r w:rsidR="00CE18D5" w:rsidRPr="00CE18D5">
        <w:rPr>
          <w:rFonts w:ascii="儷黑 Pro" w:eastAsia="儷黑 Pro"/>
        </w:rPr>
        <w:t>sser</w:t>
      </w:r>
      <w:r w:rsidR="00F416F6">
        <w:rPr>
          <w:rFonts w:ascii="儷黑 Pro" w:eastAsia="儷黑 Pro" w:hint="eastAsia"/>
        </w:rPr>
        <w:t>如此</w:t>
      </w:r>
      <w:r w:rsidR="00DB3E64">
        <w:rPr>
          <w:rFonts w:ascii="儷黑 Pro" w:eastAsia="儷黑 Pro" w:hint="eastAsia"/>
        </w:rPr>
        <w:t>說道，</w:t>
      </w:r>
      <w:r w:rsidR="00F416F6">
        <w:rPr>
          <w:rFonts w:ascii="儷黑 Pro" w:eastAsia="儷黑 Pro" w:hint="eastAsia"/>
        </w:rPr>
        <w:t>且當下便立即向夏航提議在日內瓦的M.A.D. Gallery藝廊展出他的部份作品。</w:t>
      </w:r>
      <w:r w:rsidR="00E47969">
        <w:rPr>
          <w:rFonts w:ascii="儷黑 Pro" w:eastAsia="儷黑 Pro" w:hint="eastAsia"/>
        </w:rPr>
        <w:t>夏航把握住這次機會</w:t>
      </w:r>
      <w:r w:rsidR="0056260B">
        <w:rPr>
          <w:rFonts w:ascii="儷黑 Pro" w:eastAsia="儷黑 Pro" w:hint="eastAsia"/>
        </w:rPr>
        <w:t>，並且</w:t>
      </w:r>
      <w:r w:rsidR="00E47969">
        <w:rPr>
          <w:rFonts w:ascii="儷黑 Pro" w:eastAsia="儷黑 Pro" w:hint="eastAsia"/>
        </w:rPr>
        <w:t>說道：「M.A.D. Gallery是一個非常有特色的藝廊，而且機械工藝也是我喜愛的主題之一。」</w:t>
      </w:r>
    </w:p>
    <w:p w:rsidR="00E47969" w:rsidRDefault="00E47969" w:rsidP="0010110E">
      <w:pPr>
        <w:rPr>
          <w:rFonts w:ascii="儷黑 Pro" w:eastAsia="儷黑 Pro"/>
        </w:rPr>
      </w:pPr>
    </w:p>
    <w:p w:rsidR="00E47969" w:rsidRDefault="00CC4940" w:rsidP="0010110E">
      <w:pPr>
        <w:rPr>
          <w:rFonts w:ascii="儷黑 Pro" w:eastAsia="儷黑 Pro"/>
        </w:rPr>
      </w:pPr>
      <w:r>
        <w:rPr>
          <w:rFonts w:ascii="儷黑 Pro" w:eastAsia="儷黑 Pro" w:hint="eastAsia"/>
        </w:rPr>
        <w:t>夏航與MB&amp;F</w:t>
      </w:r>
      <w:r w:rsidR="00E95AE4">
        <w:rPr>
          <w:rFonts w:ascii="儷黑 Pro" w:eastAsia="儷黑 Pro" w:hint="eastAsia"/>
        </w:rPr>
        <w:t>締結的緣份，造就了雙方在LM No.1</w:t>
      </w:r>
      <w:r w:rsidR="00780B4C">
        <w:rPr>
          <w:rFonts w:ascii="儷黑 Pro" w:eastAsia="儷黑 Pro" w:hint="eastAsia"/>
        </w:rPr>
        <w:t>夏航</w:t>
      </w:r>
      <w:r w:rsidR="00E95AE4">
        <w:rPr>
          <w:rFonts w:ascii="儷黑 Pro" w:eastAsia="儷黑 Pro" w:hint="eastAsia"/>
        </w:rPr>
        <w:t>腕錶上的再次合作。LM1</w:t>
      </w:r>
      <w:r w:rsidR="00780B4C">
        <w:rPr>
          <w:rFonts w:ascii="儷黑 Pro" w:eastAsia="儷黑 Pro" w:hint="eastAsia"/>
        </w:rPr>
        <w:t>夏航腕錶</w:t>
      </w:r>
      <w:r w:rsidR="00E95AE4">
        <w:rPr>
          <w:rFonts w:ascii="儷黑 Pro" w:eastAsia="儷黑 Pro" w:hint="eastAsia"/>
        </w:rPr>
        <w:t>保留了原版LM1所有取自19世紀懷錶元素的特色，</w:t>
      </w:r>
      <w:r w:rsidR="002774D1">
        <w:rPr>
          <w:rFonts w:ascii="儷黑 Pro" w:eastAsia="儷黑 Pro" w:hint="eastAsia"/>
        </w:rPr>
        <w:t>但有一點不同：動力儲存改由一具由夏航設計的拋光袖珍逗號人偶所指示。這具小人會在機芯滿鍊的時候直挺挺地坐著（Mr. Up）、並隨著</w:t>
      </w:r>
      <w:r w:rsidR="00780B4C">
        <w:rPr>
          <w:rFonts w:ascii="儷黑 Pro" w:eastAsia="儷黑 Pro" w:hint="eastAsia"/>
        </w:rPr>
        <w:t>動力的遞減而逐漸垂頭喪氣（Mr. Down）。LM1夏航腕錶並隨附一對經這位藝術家簽名的不鏽鋼拋光全尺寸Mr. Up與Mr. Down雕塑人偶。</w:t>
      </w:r>
    </w:p>
    <w:p w:rsidR="00780B4C" w:rsidRDefault="00780B4C" w:rsidP="0010110E">
      <w:pPr>
        <w:rPr>
          <w:rFonts w:ascii="儷黑 Pro" w:eastAsia="儷黑 Pro"/>
        </w:rPr>
      </w:pPr>
    </w:p>
    <w:p w:rsidR="00780B4C" w:rsidRDefault="002C1E92" w:rsidP="0010110E">
      <w:pPr>
        <w:rPr>
          <w:rFonts w:ascii="儷黑 Pro" w:eastAsia="儷黑 Pro"/>
        </w:rPr>
      </w:pPr>
      <w:r>
        <w:rPr>
          <w:rFonts w:ascii="儷黑 Pro" w:eastAsia="儷黑 Pro" w:hint="eastAsia"/>
        </w:rPr>
        <w:t>「</w:t>
      </w:r>
      <w:r w:rsidR="001A0004">
        <w:rPr>
          <w:rFonts w:ascii="儷黑 Pro" w:eastAsia="儷黑 Pro" w:hint="eastAsia"/>
        </w:rPr>
        <w:t>在為M.A.D. Gallery藝廊策展、邀集這些傑出藝術家的過程中，</w:t>
      </w:r>
      <w:r w:rsidR="00A34FB4">
        <w:rPr>
          <w:rFonts w:ascii="儷黑 Pro" w:eastAsia="儷黑 Pro" w:hint="eastAsia"/>
        </w:rPr>
        <w:t>同時也為MB&amp;F的作品開啟了一個有著各種合作機會的世界。</w:t>
      </w:r>
      <w:r>
        <w:rPr>
          <w:rFonts w:ascii="儷黑 Pro" w:eastAsia="儷黑 Pro" w:hint="eastAsia"/>
        </w:rPr>
        <w:t>」</w:t>
      </w:r>
      <w:r w:rsidR="003F7B2A" w:rsidRPr="00CE18D5">
        <w:rPr>
          <w:rFonts w:ascii="儷黑 Pro" w:eastAsia="儷黑 Pro"/>
        </w:rPr>
        <w:t>B</w:t>
      </w:r>
      <w:r w:rsidR="003F7B2A" w:rsidRPr="00CE18D5">
        <w:rPr>
          <w:rFonts w:ascii="儷黑 Pro" w:eastAsia="儷黑 Pro"/>
        </w:rPr>
        <w:t>ü</w:t>
      </w:r>
      <w:r w:rsidR="003F7B2A" w:rsidRPr="00CE18D5">
        <w:rPr>
          <w:rFonts w:ascii="儷黑 Pro" w:eastAsia="儷黑 Pro"/>
        </w:rPr>
        <w:t>sser</w:t>
      </w:r>
      <w:r w:rsidR="003F7B2A">
        <w:rPr>
          <w:rFonts w:ascii="儷黑 Pro" w:eastAsia="儷黑 Pro" w:hint="eastAsia"/>
        </w:rPr>
        <w:t>表示，「LM No.1夏航腕錶是第一次──希望不會是最後一次──</w:t>
      </w:r>
      <w:r w:rsidR="003F7B2A" w:rsidRPr="003F7B2A">
        <w:rPr>
          <w:rFonts w:ascii="儷黑 Pro" w:eastAsia="儷黑 Pro" w:hint="eastAsia"/>
        </w:rPr>
        <w:t>由MB&amp;F M.A.D. Gallery藝廊</w:t>
      </w:r>
      <w:r w:rsidR="003F7B2A">
        <w:rPr>
          <w:rFonts w:ascii="儷黑 Pro" w:eastAsia="儷黑 Pro" w:hint="eastAsia"/>
        </w:rPr>
        <w:t>的藝術家</w:t>
      </w:r>
      <w:r w:rsidR="003F7B2A" w:rsidRPr="003F7B2A">
        <w:rPr>
          <w:rFonts w:ascii="儷黑 Pro" w:eastAsia="儷黑 Pro" w:hint="eastAsia"/>
        </w:rPr>
        <w:t>與MB&amp;F腕錶所進行的跨界合作。</w:t>
      </w:r>
      <w:r w:rsidR="003F7B2A">
        <w:rPr>
          <w:rFonts w:ascii="儷黑 Pro" w:eastAsia="儷黑 Pro" w:hint="eastAsia"/>
        </w:rPr>
        <w:t>」</w:t>
      </w:r>
    </w:p>
    <w:p w:rsidR="003F7B2A" w:rsidRDefault="003F7B2A" w:rsidP="0010110E">
      <w:pPr>
        <w:rPr>
          <w:rFonts w:ascii="儷黑 Pro" w:eastAsia="儷黑 Pro"/>
        </w:rPr>
      </w:pPr>
    </w:p>
    <w:p w:rsidR="003F7B2A" w:rsidRPr="00E26BB9" w:rsidRDefault="003F7B2A" w:rsidP="0010110E">
      <w:pPr>
        <w:rPr>
          <w:rFonts w:ascii="儷黑 Pro" w:eastAsia="儷黑 Pro"/>
        </w:rPr>
      </w:pPr>
      <w:r>
        <w:rPr>
          <w:rFonts w:ascii="儷黑 Pro" w:eastAsia="儷黑 Pro" w:hint="eastAsia"/>
        </w:rPr>
        <w:t>無論您今年有什麼打算，都請不要錯過日內瓦M.A.D. Gallery藝廊所展出夏航充滿能量的雕塑作品。</w:t>
      </w:r>
    </w:p>
    <w:sectPr w:rsidR="003F7B2A" w:rsidRPr="00E26BB9" w:rsidSect="0010110E">
      <w:headerReference w:type="default" r:id="rId7"/>
      <w:footerReference w:type="default" r:id="rId8"/>
      <w:pgSz w:w="11900" w:h="16840"/>
      <w:pgMar w:top="1701" w:right="1410" w:bottom="1440" w:left="1276" w:header="851" w:footer="575" w:gutter="0"/>
      <w:cols w:space="425"/>
      <w:docGrid w:type="lines" w:linePitch="4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4A7" w:rsidRDefault="006E24A7" w:rsidP="0010110E">
      <w:r>
        <w:separator/>
      </w:r>
    </w:p>
  </w:endnote>
  <w:endnote w:type="continuationSeparator" w:id="0">
    <w:p w:rsidR="006E24A7" w:rsidRDefault="006E24A7" w:rsidP="00101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ヒラギノ角ゴ Pro W3">
    <w:altName w:val="MS Mincho"/>
    <w:charset w:val="80"/>
    <w:family w:val="auto"/>
    <w:pitch w:val="variable"/>
    <w:sig w:usb0="00000000" w:usb1="08070000" w:usb2="00000010" w:usb3="00000000" w:csb0="00020000" w:csb1="00000000"/>
  </w:font>
  <w:font w:name="儷黑 Pro">
    <w:altName w:val="Arial Unicode MS"/>
    <w:charset w:val="51"/>
    <w:family w:val="auto"/>
    <w:pitch w:val="variable"/>
    <w:sig w:usb0="00000000" w:usb1="28091800" w:usb2="00000016"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10E" w:rsidRPr="00B36C54" w:rsidRDefault="0010110E" w:rsidP="0010110E">
    <w:pPr>
      <w:pStyle w:val="WW-Default"/>
      <w:spacing w:after="283"/>
      <w:rPr>
        <w:rFonts w:ascii="Arial" w:hAnsi="Arial" w:cs="Arial"/>
        <w:sz w:val="18"/>
        <w:szCs w:val="18"/>
      </w:rPr>
    </w:pPr>
    <w:r>
      <w:rPr>
        <w:rFonts w:ascii="Arial" w:eastAsia="PMingLiU" w:hAnsi="Arial" w:cs="Arial" w:hint="eastAsia"/>
        <w:sz w:val="18"/>
        <w:szCs w:val="18"/>
        <w:lang w:eastAsia="zh-TW"/>
      </w:rPr>
      <w:t>如需詳細資料，請聯絡：</w:t>
    </w:r>
    <w:r w:rsidRPr="00E71875">
      <w:rPr>
        <w:rFonts w:ascii="Arial" w:hAnsi="Arial" w:cs="Arial"/>
        <w:sz w:val="18"/>
        <w:szCs w:val="18"/>
      </w:rPr>
      <w:t xml:space="preserve"> </w:t>
    </w:r>
    <w:r w:rsidRPr="00E71875">
      <w:rPr>
        <w:rFonts w:ascii="Arial" w:hAnsi="Arial" w:cs="Arial"/>
        <w:sz w:val="18"/>
        <w:szCs w:val="18"/>
      </w:rPr>
      <w:br/>
    </w:r>
    <w:r w:rsidR="00635CCA">
      <w:rPr>
        <w:rFonts w:ascii="Arial" w:hAnsi="Arial" w:cs="Arial"/>
        <w:sz w:val="18"/>
        <w:szCs w:val="18"/>
        <w:lang w:val="it-IT"/>
      </w:rPr>
      <w:t>Juliette Duru,</w:t>
    </w:r>
    <w:r>
      <w:rPr>
        <w:rFonts w:ascii="Arial" w:hAnsi="Arial" w:cs="Arial"/>
        <w:sz w:val="18"/>
        <w:szCs w:val="18"/>
        <w:lang w:val="it-IT"/>
      </w:rPr>
      <w:t xml:space="preserve"> </w:t>
    </w:r>
    <w:r w:rsidRPr="00E71875">
      <w:rPr>
        <w:rFonts w:ascii="Arial" w:hAnsi="Arial" w:cs="Arial"/>
        <w:sz w:val="18"/>
        <w:szCs w:val="18"/>
        <w:lang w:val="it-IT"/>
      </w:rPr>
      <w:t>MB&amp;F SA</w:t>
    </w:r>
    <w:r>
      <w:rPr>
        <w:rFonts w:ascii="Arial" w:hAnsi="Arial" w:cs="Arial"/>
        <w:sz w:val="18"/>
        <w:szCs w:val="18"/>
        <w:lang w:val="it-IT"/>
      </w:rPr>
      <w:t xml:space="preserve"> , Rue Verdaine 11, </w:t>
    </w:r>
    <w:r w:rsidRPr="00E71875">
      <w:rPr>
        <w:rFonts w:ascii="Arial" w:hAnsi="Arial" w:cs="Arial"/>
        <w:sz w:val="18"/>
        <w:szCs w:val="18"/>
        <w:lang w:val="it-IT"/>
      </w:rPr>
      <w:t>CH</w:t>
    </w:r>
    <w:r>
      <w:rPr>
        <w:rFonts w:ascii="Arial" w:hAnsi="Arial" w:cs="Arial"/>
        <w:sz w:val="18"/>
        <w:szCs w:val="18"/>
        <w:lang w:val="it-IT"/>
      </w:rPr>
      <w:t>-1204 Geneva, Switzerland</w:t>
    </w:r>
    <w:r w:rsidRPr="00E71875">
      <w:rPr>
        <w:rFonts w:ascii="Arial" w:hAnsi="Arial" w:cs="Arial"/>
        <w:sz w:val="18"/>
        <w:szCs w:val="18"/>
        <w:lang w:val="it-IT"/>
      </w:rPr>
      <w:t xml:space="preserve"> </w:t>
    </w:r>
    <w:r w:rsidRPr="00E71875">
      <w:rPr>
        <w:rFonts w:ascii="Arial" w:hAnsi="Arial" w:cs="Arial"/>
        <w:sz w:val="18"/>
        <w:szCs w:val="18"/>
        <w:lang w:val="it-IT"/>
      </w:rPr>
      <w:br/>
    </w:r>
    <w:r>
      <w:rPr>
        <w:rFonts w:ascii="PMingLiU" w:eastAsia="PMingLiU" w:hAnsi="PMingLiU" w:cs="Arial" w:hint="eastAsia"/>
        <w:sz w:val="18"/>
        <w:szCs w:val="18"/>
        <w:lang w:val="it-IT" w:eastAsia="zh-TW"/>
      </w:rPr>
      <w:t>電子信箱：</w:t>
    </w:r>
    <w:r w:rsidR="00635CCA">
      <w:rPr>
        <w:rFonts w:ascii="Arial" w:hAnsi="Arial" w:cs="Arial"/>
        <w:sz w:val="18"/>
        <w:szCs w:val="18"/>
      </w:rPr>
      <w:t>jd</w:t>
    </w:r>
    <w:r w:rsidRPr="00E71875">
      <w:rPr>
        <w:rFonts w:ascii="Arial" w:hAnsi="Arial" w:cs="Arial"/>
        <w:sz w:val="18"/>
        <w:szCs w:val="18"/>
      </w:rPr>
      <w:t xml:space="preserve">@mbandf.com   </w:t>
    </w:r>
    <w:r>
      <w:rPr>
        <w:rFonts w:ascii="PMingLiU" w:eastAsia="PMingLiU" w:hAnsi="PMingLiU" w:cs="Arial" w:hint="eastAsia"/>
        <w:sz w:val="18"/>
        <w:szCs w:val="18"/>
        <w:lang w:eastAsia="zh-TW"/>
      </w:rPr>
      <w:t>電話：</w:t>
    </w:r>
    <w:r>
      <w:rPr>
        <w:rFonts w:ascii="Arial" w:hAnsi="Arial" w:cs="Arial"/>
        <w:sz w:val="18"/>
        <w:szCs w:val="18"/>
      </w:rPr>
      <w:t xml:space="preserve">+41 22 508 10 </w:t>
    </w:r>
    <w:r w:rsidR="00635CCA">
      <w:rPr>
        <w:rFonts w:ascii="Arial" w:hAnsi="Arial" w:cs="Arial"/>
        <w:sz w:val="18"/>
        <w:szCs w:val="18"/>
      </w:rPr>
      <w:t>36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4A7" w:rsidRDefault="006E24A7" w:rsidP="0010110E">
      <w:r>
        <w:separator/>
      </w:r>
    </w:p>
  </w:footnote>
  <w:footnote w:type="continuationSeparator" w:id="0">
    <w:p w:rsidR="006E24A7" w:rsidRDefault="006E24A7" w:rsidP="001011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10E" w:rsidRPr="002711F5" w:rsidRDefault="007E5FE9" w:rsidP="0010110E">
    <w:pPr>
      <w:pStyle w:val="En-tte"/>
      <w:tabs>
        <w:tab w:val="clear" w:pos="4536"/>
        <w:tab w:val="clear" w:pos="9072"/>
        <w:tab w:val="center" w:pos="4412"/>
      </w:tabs>
      <w:rPr>
        <w:b/>
      </w:rPr>
    </w:pPr>
    <w:r>
      <w:rPr>
        <w:noProof/>
        <w:lang w:val="fr-CH" w:eastAsia="fr-CH"/>
      </w:rPr>
      <w:drawing>
        <wp:anchor distT="0" distB="0" distL="114300" distR="114300" simplePos="0" relativeHeight="251657728" behindDoc="0" locked="0" layoutInCell="1" allowOverlap="1">
          <wp:simplePos x="0" y="0"/>
          <wp:positionH relativeFrom="column">
            <wp:posOffset>52070</wp:posOffset>
          </wp:positionH>
          <wp:positionV relativeFrom="paragraph">
            <wp:posOffset>-262255</wp:posOffset>
          </wp:positionV>
          <wp:extent cx="1295400" cy="563245"/>
          <wp:effectExtent l="0" t="0" r="0" b="825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563245"/>
                  </a:xfrm>
                  <a:prstGeom prst="rect">
                    <a:avLst/>
                  </a:prstGeom>
                  <a:noFill/>
                  <a:ln>
                    <a:noFill/>
                  </a:ln>
                </pic:spPr>
              </pic:pic>
            </a:graphicData>
          </a:graphic>
          <wp14:sizeRelH relativeFrom="page">
            <wp14:pctWidth>0</wp14:pctWidth>
          </wp14:sizeRelH>
          <wp14:sizeRelV relativeFrom="page">
            <wp14:pctHeight>0</wp14:pctHeight>
          </wp14:sizeRelV>
        </wp:anchor>
      </w:drawing>
    </w:r>
    <w:r w:rsidR="0010110E">
      <w:rPr>
        <w:rFonts w:eastAsia="SimSun" w:cs="Cambria"/>
        <w:lang w:eastAsia="zh-CN"/>
      </w:rPr>
      <w:tab/>
    </w:r>
    <w:r w:rsidR="0010110E">
      <w:rPr>
        <w:rFonts w:ascii="Arial" w:hAnsi="Arial"/>
        <w:b/>
        <w:bCs/>
        <w:lang w:eastAsia="zh-CN"/>
      </w:rPr>
      <w:t>夏航</w:t>
    </w:r>
  </w:p>
  <w:p w:rsidR="0010110E" w:rsidRDefault="0010110E">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grammar="clean"/>
  <w:defaultTabStop w:val="480"/>
  <w:hyphenationZone w:val="425"/>
  <w:drawingGridVerticalSpacing w:val="20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BB9"/>
    <w:rsid w:val="00056ABB"/>
    <w:rsid w:val="00074BEB"/>
    <w:rsid w:val="000F034B"/>
    <w:rsid w:val="000F21C2"/>
    <w:rsid w:val="000F5AE6"/>
    <w:rsid w:val="0010110E"/>
    <w:rsid w:val="0010660B"/>
    <w:rsid w:val="00125BD7"/>
    <w:rsid w:val="001645F8"/>
    <w:rsid w:val="00176B83"/>
    <w:rsid w:val="001A0004"/>
    <w:rsid w:val="001E03B5"/>
    <w:rsid w:val="002306D7"/>
    <w:rsid w:val="002774D1"/>
    <w:rsid w:val="002C1E92"/>
    <w:rsid w:val="00306FDF"/>
    <w:rsid w:val="00341469"/>
    <w:rsid w:val="00355EC0"/>
    <w:rsid w:val="00360ABB"/>
    <w:rsid w:val="00384B3E"/>
    <w:rsid w:val="003F7B2A"/>
    <w:rsid w:val="00474D81"/>
    <w:rsid w:val="00491868"/>
    <w:rsid w:val="004A5442"/>
    <w:rsid w:val="004F743D"/>
    <w:rsid w:val="0050427A"/>
    <w:rsid w:val="005376FC"/>
    <w:rsid w:val="0056260B"/>
    <w:rsid w:val="005865A6"/>
    <w:rsid w:val="005868DC"/>
    <w:rsid w:val="00587C1E"/>
    <w:rsid w:val="005A0965"/>
    <w:rsid w:val="005C7E30"/>
    <w:rsid w:val="005E0157"/>
    <w:rsid w:val="00635CCA"/>
    <w:rsid w:val="00672C0D"/>
    <w:rsid w:val="006E24A7"/>
    <w:rsid w:val="00780B4C"/>
    <w:rsid w:val="007E5FE9"/>
    <w:rsid w:val="008440E7"/>
    <w:rsid w:val="008645E5"/>
    <w:rsid w:val="0094528F"/>
    <w:rsid w:val="00947FC3"/>
    <w:rsid w:val="009C318A"/>
    <w:rsid w:val="009D64CB"/>
    <w:rsid w:val="00A34FB4"/>
    <w:rsid w:val="00A742BD"/>
    <w:rsid w:val="00AD30DC"/>
    <w:rsid w:val="00B42358"/>
    <w:rsid w:val="00CC4940"/>
    <w:rsid w:val="00CE18D5"/>
    <w:rsid w:val="00D267A0"/>
    <w:rsid w:val="00DB3E64"/>
    <w:rsid w:val="00DC26B9"/>
    <w:rsid w:val="00E26BB9"/>
    <w:rsid w:val="00E31134"/>
    <w:rsid w:val="00E47969"/>
    <w:rsid w:val="00E95AE4"/>
    <w:rsid w:val="00F2731D"/>
    <w:rsid w:val="00F416F6"/>
    <w:rsid w:val="00F72299"/>
    <w:rsid w:val="00FB696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PMingLiU" w:hAnsi="Cambria" w:cs="Arial"/>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kern w:val="2"/>
      <w:sz w:val="24"/>
      <w:szCs w:val="24"/>
      <w:lang w:val="en-US" w:eastAsia="zh-TW"/>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0110E"/>
    <w:pPr>
      <w:tabs>
        <w:tab w:val="center" w:pos="4536"/>
        <w:tab w:val="right" w:pos="9072"/>
      </w:tabs>
    </w:pPr>
  </w:style>
  <w:style w:type="character" w:customStyle="1" w:styleId="En-tteCar">
    <w:name w:val="En-tête Car"/>
    <w:basedOn w:val="Policepardfaut"/>
    <w:link w:val="En-tte"/>
    <w:uiPriority w:val="99"/>
    <w:rsid w:val="0010110E"/>
  </w:style>
  <w:style w:type="paragraph" w:styleId="Pieddepage">
    <w:name w:val="footer"/>
    <w:basedOn w:val="Normal"/>
    <w:link w:val="PieddepageCar"/>
    <w:uiPriority w:val="99"/>
    <w:unhideWhenUsed/>
    <w:rsid w:val="0010110E"/>
    <w:pPr>
      <w:tabs>
        <w:tab w:val="center" w:pos="4536"/>
        <w:tab w:val="right" w:pos="9072"/>
      </w:tabs>
    </w:pPr>
  </w:style>
  <w:style w:type="character" w:customStyle="1" w:styleId="PieddepageCar">
    <w:name w:val="Pied de page Car"/>
    <w:basedOn w:val="Policepardfaut"/>
    <w:link w:val="Pieddepage"/>
    <w:uiPriority w:val="99"/>
    <w:rsid w:val="0010110E"/>
  </w:style>
  <w:style w:type="paragraph" w:customStyle="1" w:styleId="WW-Default">
    <w:name w:val="WW-Default"/>
    <w:rsid w:val="0010110E"/>
    <w:pPr>
      <w:widowControl w:val="0"/>
      <w:suppressAutoHyphens/>
    </w:pPr>
    <w:rPr>
      <w:rFonts w:ascii="Times New Roman" w:eastAsia="ヒラギノ角ゴ Pro W3" w:hAnsi="Times New Roman" w:cs="Times New Roman"/>
      <w:color w:val="000000"/>
      <w:kern w:val="1"/>
      <w:sz w:val="24"/>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PMingLiU" w:hAnsi="Cambria" w:cs="Arial"/>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kern w:val="2"/>
      <w:sz w:val="24"/>
      <w:szCs w:val="24"/>
      <w:lang w:val="en-US" w:eastAsia="zh-TW"/>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0110E"/>
    <w:pPr>
      <w:tabs>
        <w:tab w:val="center" w:pos="4536"/>
        <w:tab w:val="right" w:pos="9072"/>
      </w:tabs>
    </w:pPr>
  </w:style>
  <w:style w:type="character" w:customStyle="1" w:styleId="En-tteCar">
    <w:name w:val="En-tête Car"/>
    <w:basedOn w:val="Policepardfaut"/>
    <w:link w:val="En-tte"/>
    <w:uiPriority w:val="99"/>
    <w:rsid w:val="0010110E"/>
  </w:style>
  <w:style w:type="paragraph" w:styleId="Pieddepage">
    <w:name w:val="footer"/>
    <w:basedOn w:val="Normal"/>
    <w:link w:val="PieddepageCar"/>
    <w:uiPriority w:val="99"/>
    <w:unhideWhenUsed/>
    <w:rsid w:val="0010110E"/>
    <w:pPr>
      <w:tabs>
        <w:tab w:val="center" w:pos="4536"/>
        <w:tab w:val="right" w:pos="9072"/>
      </w:tabs>
    </w:pPr>
  </w:style>
  <w:style w:type="character" w:customStyle="1" w:styleId="PieddepageCar">
    <w:name w:val="Pied de page Car"/>
    <w:basedOn w:val="Policepardfaut"/>
    <w:link w:val="Pieddepage"/>
    <w:uiPriority w:val="99"/>
    <w:rsid w:val="0010110E"/>
  </w:style>
  <w:style w:type="paragraph" w:customStyle="1" w:styleId="WW-Default">
    <w:name w:val="WW-Default"/>
    <w:rsid w:val="0010110E"/>
    <w:pPr>
      <w:widowControl w:val="0"/>
      <w:suppressAutoHyphens/>
    </w:pPr>
    <w:rPr>
      <w:rFonts w:ascii="Times New Roman" w:eastAsia="ヒラギノ角ゴ Pro W3" w:hAnsi="Times New Roman" w:cs="Times New Roman"/>
      <w:color w:val="000000"/>
      <w:kern w:val="1"/>
      <w:sz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343</Words>
  <Characters>1892</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Harry Winston EMEA</Company>
  <LinksUpToDate>false</LinksUpToDate>
  <CharactersWithSpaces>2231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 Tzu-Hao</dc:creator>
  <cp:lastModifiedBy>Agathe Mazzarino</cp:lastModifiedBy>
  <cp:revision>2</cp:revision>
  <cp:lastPrinted>2016-06-09T14:08:00Z</cp:lastPrinted>
  <dcterms:created xsi:type="dcterms:W3CDTF">2016-06-14T15:49:00Z</dcterms:created>
  <dcterms:modified xsi:type="dcterms:W3CDTF">2016-06-14T15:49:00Z</dcterms:modified>
</cp:coreProperties>
</file>